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B3CF" w14:textId="79E490C2" w:rsidR="007C5736" w:rsidRPr="007C5736" w:rsidRDefault="00E1784F" w:rsidP="00257BB3">
      <w:pPr>
        <w:pStyle w:val="Title"/>
        <w:spacing w:after="240"/>
        <w:contextualSpacing w:val="0"/>
        <w:jc w:val="center"/>
        <w:rPr>
          <w:lang w:val="en"/>
        </w:rPr>
      </w:pPr>
      <w:r w:rsidRPr="61B21EAC">
        <w:rPr>
          <w:i/>
          <w:iCs/>
          <w:lang w:val="en"/>
        </w:rPr>
        <w:t>&lt;</w:t>
      </w:r>
      <w:r w:rsidR="006140CE" w:rsidRPr="00691F1E">
        <w:rPr>
          <w:rFonts w:ascii="incident" w:eastAsiaTheme="minorHAnsi" w:hAnsi="incident"/>
          <w:sz w:val="72"/>
        </w:rPr>
        <w:t>W</w:t>
      </w:r>
      <w:r w:rsidR="00691F1E" w:rsidRPr="00691F1E">
        <w:rPr>
          <w:rFonts w:ascii="incident" w:eastAsiaTheme="minorHAnsi" w:hAnsi="incident"/>
          <w:sz w:val="72"/>
        </w:rPr>
        <w:t>W</w:t>
      </w:r>
      <w:r w:rsidR="006140CE" w:rsidRPr="00691F1E">
        <w:rPr>
          <w:rFonts w:ascii="incident" w:eastAsiaTheme="minorHAnsi" w:hAnsi="incident"/>
          <w:sz w:val="72"/>
        </w:rPr>
        <w:t>U System</w:t>
      </w:r>
      <w:r w:rsidRPr="61B21EAC">
        <w:rPr>
          <w:i/>
          <w:iCs/>
          <w:lang w:val="en"/>
        </w:rPr>
        <w:t>&gt;</w:t>
      </w:r>
      <w:r w:rsidR="0D6E1699" w:rsidRPr="61B21EAC">
        <w:rPr>
          <w:i/>
          <w:iCs/>
          <w:lang w:val="en"/>
        </w:rPr>
        <w:t xml:space="preserve"> </w:t>
      </w:r>
      <w:r w:rsidR="002E68F9">
        <w:br/>
      </w:r>
      <w:r w:rsidR="007C5736" w:rsidRPr="61B21EAC">
        <w:rPr>
          <w:lang w:val="en"/>
        </w:rPr>
        <w:t>Incident Response Plan</w:t>
      </w:r>
      <w:r w:rsidR="009535AF">
        <w:rPr>
          <w:lang w:val="en"/>
        </w:rPr>
        <w:br/>
      </w:r>
    </w:p>
    <w:p w14:paraId="6604DE18" w14:textId="5AE56705" w:rsidR="007C5736" w:rsidRPr="006A5E64" w:rsidRDefault="00D56681" w:rsidP="007C5736">
      <w:pPr>
        <w:pStyle w:val="Subtitle"/>
        <w:rPr>
          <w:color w:val="auto"/>
          <w:lang w:val="en"/>
        </w:rPr>
      </w:pPr>
      <w:r w:rsidRPr="006A5E64">
        <w:rPr>
          <w:b/>
          <w:bCs/>
          <w:color w:val="auto"/>
          <w:lang w:val="en"/>
        </w:rPr>
        <w:t>System:</w:t>
      </w:r>
      <w:r w:rsidRPr="006A5E64">
        <w:rPr>
          <w:color w:val="auto"/>
          <w:lang w:val="en"/>
        </w:rPr>
        <w:t xml:space="preserve">  </w:t>
      </w:r>
      <w:r w:rsidR="007C5736" w:rsidRPr="006A5E64">
        <w:rPr>
          <w:color w:val="auto"/>
          <w:lang w:val="en"/>
        </w:rPr>
        <w:t>&lt;APPLICATION / SYSTEM NAME&gt;</w:t>
      </w:r>
    </w:p>
    <w:p w14:paraId="63C92D03" w14:textId="1A1AA2EA" w:rsidR="007C5736" w:rsidRPr="006A5E64" w:rsidRDefault="007C5736" w:rsidP="007C5736">
      <w:pPr>
        <w:rPr>
          <w:rStyle w:val="SubtleReference"/>
          <w:color w:val="auto"/>
          <w:lang w:val="en"/>
        </w:rPr>
      </w:pPr>
      <w:bookmarkStart w:id="0" w:name="_krib8n7zzjjs" w:colFirst="0" w:colLast="0"/>
      <w:bookmarkEnd w:id="0"/>
      <w:r w:rsidRPr="006A5E64">
        <w:rPr>
          <w:rStyle w:val="SubtleReference"/>
          <w:b/>
          <w:bCs/>
          <w:color w:val="auto"/>
        </w:rPr>
        <w:t>Last Update</w:t>
      </w:r>
      <w:r w:rsidR="00842FDC" w:rsidRPr="006A5E64">
        <w:rPr>
          <w:rStyle w:val="SubtleReference"/>
          <w:b/>
          <w:bCs/>
          <w:color w:val="auto"/>
        </w:rPr>
        <w:t>:</w:t>
      </w:r>
      <w:r w:rsidRPr="006A5E64">
        <w:rPr>
          <w:rStyle w:val="SubtleReference"/>
          <w:color w:val="auto"/>
        </w:rPr>
        <w:t xml:space="preserve"> </w:t>
      </w:r>
      <w:r w:rsidRPr="006A5E64">
        <w:rPr>
          <w:rStyle w:val="SubtleReference"/>
          <w:color w:val="auto"/>
          <w:lang w:val="en"/>
        </w:rPr>
        <w:t>&lt;DATE&gt;</w:t>
      </w:r>
    </w:p>
    <w:p w14:paraId="0AE8BC3C" w14:textId="1D89F961" w:rsidR="003C23DC" w:rsidRDefault="003C23DC" w:rsidP="007C5736">
      <w:pPr>
        <w:rPr>
          <w:rStyle w:val="SubtleReference"/>
          <w:lang w:val="en"/>
        </w:rPr>
      </w:pPr>
    </w:p>
    <w:sdt>
      <w:sdtPr>
        <w:rPr>
          <w:rFonts w:asciiTheme="minorHAnsi" w:eastAsiaTheme="minorHAnsi" w:hAnsiTheme="minorHAnsi" w:cstheme="minorBidi"/>
          <w:smallCaps/>
          <w:color w:val="5A5A5A" w:themeColor="text1" w:themeTint="A5"/>
          <w:sz w:val="22"/>
          <w:szCs w:val="22"/>
        </w:rPr>
        <w:id w:val="271525265"/>
        <w:docPartObj>
          <w:docPartGallery w:val="Table of Contents"/>
          <w:docPartUnique/>
        </w:docPartObj>
      </w:sdtPr>
      <w:sdtEndPr>
        <w:rPr>
          <w:b/>
          <w:bCs/>
          <w:smallCaps w:val="0"/>
          <w:noProof/>
          <w:color w:val="auto"/>
        </w:rPr>
      </w:sdtEndPr>
      <w:sdtContent>
        <w:p w14:paraId="041A725C" w14:textId="79B3F700" w:rsidR="003C23DC" w:rsidRDefault="003C23DC">
          <w:pPr>
            <w:pStyle w:val="TOCHeading"/>
          </w:pPr>
          <w:r>
            <w:t>Contents</w:t>
          </w:r>
        </w:p>
        <w:p w14:paraId="70B76127" w14:textId="3203AF42" w:rsidR="00AB73FE" w:rsidRDefault="003C23D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191460" w:history="1">
            <w:r w:rsidR="00AB73FE" w:rsidRPr="00400DCC">
              <w:rPr>
                <w:rStyle w:val="Hyperlink"/>
                <w:noProof/>
                <w:lang w:val="en"/>
              </w:rPr>
              <w:t>Introduction</w:t>
            </w:r>
            <w:r w:rsidR="00AB73FE">
              <w:rPr>
                <w:noProof/>
                <w:webHidden/>
              </w:rPr>
              <w:tab/>
            </w:r>
            <w:r w:rsidR="00AB73FE">
              <w:rPr>
                <w:noProof/>
                <w:webHidden/>
              </w:rPr>
              <w:fldChar w:fldCharType="begin"/>
            </w:r>
            <w:r w:rsidR="00AB73FE">
              <w:rPr>
                <w:noProof/>
                <w:webHidden/>
              </w:rPr>
              <w:instrText xml:space="preserve"> PAGEREF _Toc83191460 \h </w:instrText>
            </w:r>
            <w:r w:rsidR="00AB73FE">
              <w:rPr>
                <w:noProof/>
                <w:webHidden/>
              </w:rPr>
            </w:r>
            <w:r w:rsidR="00AB73FE">
              <w:rPr>
                <w:noProof/>
                <w:webHidden/>
              </w:rPr>
              <w:fldChar w:fldCharType="separate"/>
            </w:r>
            <w:r w:rsidR="00FF2626">
              <w:rPr>
                <w:noProof/>
                <w:webHidden/>
              </w:rPr>
              <w:t>2</w:t>
            </w:r>
            <w:r w:rsidR="00AB73FE">
              <w:rPr>
                <w:noProof/>
                <w:webHidden/>
              </w:rPr>
              <w:fldChar w:fldCharType="end"/>
            </w:r>
          </w:hyperlink>
        </w:p>
        <w:p w14:paraId="4616F680" w14:textId="64445721" w:rsidR="00AB73FE" w:rsidRDefault="005759C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191461" w:history="1">
            <w:r w:rsidR="00AB73FE" w:rsidRPr="00400DCC">
              <w:rPr>
                <w:rStyle w:val="Hyperlink"/>
                <w:noProof/>
                <w:lang w:val="en"/>
              </w:rPr>
              <w:t>System Overview</w:t>
            </w:r>
            <w:r w:rsidR="00AB73FE">
              <w:rPr>
                <w:noProof/>
                <w:webHidden/>
              </w:rPr>
              <w:tab/>
            </w:r>
            <w:r w:rsidR="00AB73FE">
              <w:rPr>
                <w:noProof/>
                <w:webHidden/>
              </w:rPr>
              <w:fldChar w:fldCharType="begin"/>
            </w:r>
            <w:r w:rsidR="00AB73FE">
              <w:rPr>
                <w:noProof/>
                <w:webHidden/>
              </w:rPr>
              <w:instrText xml:space="preserve"> PAGEREF _Toc83191461 \h </w:instrText>
            </w:r>
            <w:r w:rsidR="00AB73FE">
              <w:rPr>
                <w:noProof/>
                <w:webHidden/>
              </w:rPr>
            </w:r>
            <w:r w:rsidR="00AB73FE">
              <w:rPr>
                <w:noProof/>
                <w:webHidden/>
              </w:rPr>
              <w:fldChar w:fldCharType="separate"/>
            </w:r>
            <w:r w:rsidR="00FF2626">
              <w:rPr>
                <w:noProof/>
                <w:webHidden/>
              </w:rPr>
              <w:t>2</w:t>
            </w:r>
            <w:r w:rsidR="00AB73FE">
              <w:rPr>
                <w:noProof/>
                <w:webHidden/>
              </w:rPr>
              <w:fldChar w:fldCharType="end"/>
            </w:r>
          </w:hyperlink>
        </w:p>
        <w:p w14:paraId="79FB648A" w14:textId="2C8BBA79" w:rsidR="00AB73FE" w:rsidRDefault="005759C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191462" w:history="1">
            <w:r w:rsidR="00AB73FE" w:rsidRPr="00400DCC">
              <w:rPr>
                <w:rStyle w:val="Hyperlink"/>
                <w:noProof/>
                <w:lang w:val="en"/>
              </w:rPr>
              <w:t>Architecture Model</w:t>
            </w:r>
            <w:r w:rsidR="00AB73FE">
              <w:rPr>
                <w:noProof/>
                <w:webHidden/>
              </w:rPr>
              <w:tab/>
            </w:r>
            <w:r w:rsidR="00AB73FE">
              <w:rPr>
                <w:noProof/>
                <w:webHidden/>
              </w:rPr>
              <w:fldChar w:fldCharType="begin"/>
            </w:r>
            <w:r w:rsidR="00AB73FE">
              <w:rPr>
                <w:noProof/>
                <w:webHidden/>
              </w:rPr>
              <w:instrText xml:space="preserve"> PAGEREF _Toc83191462 \h </w:instrText>
            </w:r>
            <w:r w:rsidR="00AB73FE">
              <w:rPr>
                <w:noProof/>
                <w:webHidden/>
              </w:rPr>
            </w:r>
            <w:r w:rsidR="00AB73FE">
              <w:rPr>
                <w:noProof/>
                <w:webHidden/>
              </w:rPr>
              <w:fldChar w:fldCharType="separate"/>
            </w:r>
            <w:r w:rsidR="00FF2626">
              <w:rPr>
                <w:noProof/>
                <w:webHidden/>
              </w:rPr>
              <w:t>2</w:t>
            </w:r>
            <w:r w:rsidR="00AB73FE">
              <w:rPr>
                <w:noProof/>
                <w:webHidden/>
              </w:rPr>
              <w:fldChar w:fldCharType="end"/>
            </w:r>
          </w:hyperlink>
        </w:p>
        <w:p w14:paraId="3C4CEC62" w14:textId="73D89DC2" w:rsidR="00AB73FE" w:rsidRDefault="005759C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191463" w:history="1">
            <w:r w:rsidR="00AB73FE" w:rsidRPr="00400DCC">
              <w:rPr>
                <w:rStyle w:val="Hyperlink"/>
                <w:noProof/>
                <w:lang w:val="en"/>
              </w:rPr>
              <w:t>System Hardware Inventory</w:t>
            </w:r>
            <w:r w:rsidR="00AB73FE">
              <w:rPr>
                <w:noProof/>
                <w:webHidden/>
              </w:rPr>
              <w:tab/>
            </w:r>
            <w:r w:rsidR="00AB73FE">
              <w:rPr>
                <w:noProof/>
                <w:webHidden/>
              </w:rPr>
              <w:fldChar w:fldCharType="begin"/>
            </w:r>
            <w:r w:rsidR="00AB73FE">
              <w:rPr>
                <w:noProof/>
                <w:webHidden/>
              </w:rPr>
              <w:instrText xml:space="preserve"> PAGEREF _Toc83191463 \h </w:instrText>
            </w:r>
            <w:r w:rsidR="00AB73FE">
              <w:rPr>
                <w:noProof/>
                <w:webHidden/>
              </w:rPr>
            </w:r>
            <w:r w:rsidR="00AB73FE">
              <w:rPr>
                <w:noProof/>
                <w:webHidden/>
              </w:rPr>
              <w:fldChar w:fldCharType="separate"/>
            </w:r>
            <w:r w:rsidR="00FF2626">
              <w:rPr>
                <w:noProof/>
                <w:webHidden/>
              </w:rPr>
              <w:t>2</w:t>
            </w:r>
            <w:r w:rsidR="00AB73FE">
              <w:rPr>
                <w:noProof/>
                <w:webHidden/>
              </w:rPr>
              <w:fldChar w:fldCharType="end"/>
            </w:r>
          </w:hyperlink>
        </w:p>
        <w:p w14:paraId="6E1534F4" w14:textId="38887D08" w:rsidR="00AB73FE" w:rsidRDefault="005759C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191464" w:history="1">
            <w:r w:rsidR="00AB73FE" w:rsidRPr="00400DCC">
              <w:rPr>
                <w:rStyle w:val="Hyperlink"/>
                <w:noProof/>
                <w:lang w:val="en"/>
              </w:rPr>
              <w:t>Audit Logging</w:t>
            </w:r>
            <w:r w:rsidR="00AB73FE">
              <w:rPr>
                <w:noProof/>
                <w:webHidden/>
              </w:rPr>
              <w:tab/>
            </w:r>
            <w:r w:rsidR="00AB73FE">
              <w:rPr>
                <w:noProof/>
                <w:webHidden/>
              </w:rPr>
              <w:fldChar w:fldCharType="begin"/>
            </w:r>
            <w:r w:rsidR="00AB73FE">
              <w:rPr>
                <w:noProof/>
                <w:webHidden/>
              </w:rPr>
              <w:instrText xml:space="preserve"> PAGEREF _Toc83191464 \h </w:instrText>
            </w:r>
            <w:r w:rsidR="00AB73FE">
              <w:rPr>
                <w:noProof/>
                <w:webHidden/>
              </w:rPr>
            </w:r>
            <w:r w:rsidR="00AB73FE">
              <w:rPr>
                <w:noProof/>
                <w:webHidden/>
              </w:rPr>
              <w:fldChar w:fldCharType="separate"/>
            </w:r>
            <w:r w:rsidR="00FF2626">
              <w:rPr>
                <w:noProof/>
                <w:webHidden/>
              </w:rPr>
              <w:t>2</w:t>
            </w:r>
            <w:r w:rsidR="00AB73FE">
              <w:rPr>
                <w:noProof/>
                <w:webHidden/>
              </w:rPr>
              <w:fldChar w:fldCharType="end"/>
            </w:r>
          </w:hyperlink>
        </w:p>
        <w:p w14:paraId="3E9D6E2D" w14:textId="6C123980" w:rsidR="00AB73FE" w:rsidRDefault="005759C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191465" w:history="1">
            <w:r w:rsidR="00AB73FE" w:rsidRPr="00400DCC">
              <w:rPr>
                <w:rStyle w:val="Hyperlink"/>
                <w:noProof/>
                <w:lang w:val="en"/>
              </w:rPr>
              <w:t>System Contacts</w:t>
            </w:r>
            <w:r w:rsidR="00AB73FE">
              <w:rPr>
                <w:noProof/>
                <w:webHidden/>
              </w:rPr>
              <w:tab/>
            </w:r>
            <w:r w:rsidR="00AB73FE">
              <w:rPr>
                <w:noProof/>
                <w:webHidden/>
              </w:rPr>
              <w:fldChar w:fldCharType="begin"/>
            </w:r>
            <w:r w:rsidR="00AB73FE">
              <w:rPr>
                <w:noProof/>
                <w:webHidden/>
              </w:rPr>
              <w:instrText xml:space="preserve"> PAGEREF _Toc83191465 \h </w:instrText>
            </w:r>
            <w:r w:rsidR="00AB73FE">
              <w:rPr>
                <w:noProof/>
                <w:webHidden/>
              </w:rPr>
            </w:r>
            <w:r w:rsidR="00AB73FE">
              <w:rPr>
                <w:noProof/>
                <w:webHidden/>
              </w:rPr>
              <w:fldChar w:fldCharType="separate"/>
            </w:r>
            <w:r w:rsidR="00FF2626">
              <w:rPr>
                <w:noProof/>
                <w:webHidden/>
              </w:rPr>
              <w:t>2</w:t>
            </w:r>
            <w:r w:rsidR="00AB73FE">
              <w:rPr>
                <w:noProof/>
                <w:webHidden/>
              </w:rPr>
              <w:fldChar w:fldCharType="end"/>
            </w:r>
          </w:hyperlink>
        </w:p>
        <w:p w14:paraId="38987FCD" w14:textId="10A3327D" w:rsidR="00AB73FE" w:rsidRDefault="005759C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191466" w:history="1">
            <w:r w:rsidR="00AB73FE" w:rsidRPr="00400DCC">
              <w:rPr>
                <w:rStyle w:val="Hyperlink"/>
                <w:noProof/>
                <w:lang w:val="en"/>
              </w:rPr>
              <w:t>Incident Response Workflow</w:t>
            </w:r>
            <w:r w:rsidR="00AB73FE">
              <w:rPr>
                <w:noProof/>
                <w:webHidden/>
              </w:rPr>
              <w:tab/>
            </w:r>
            <w:r w:rsidR="00AB73FE">
              <w:rPr>
                <w:noProof/>
                <w:webHidden/>
              </w:rPr>
              <w:fldChar w:fldCharType="begin"/>
            </w:r>
            <w:r w:rsidR="00AB73FE">
              <w:rPr>
                <w:noProof/>
                <w:webHidden/>
              </w:rPr>
              <w:instrText xml:space="preserve"> PAGEREF _Toc83191466 \h </w:instrText>
            </w:r>
            <w:r w:rsidR="00AB73FE">
              <w:rPr>
                <w:noProof/>
                <w:webHidden/>
              </w:rPr>
            </w:r>
            <w:r w:rsidR="00AB73FE">
              <w:rPr>
                <w:noProof/>
                <w:webHidden/>
              </w:rPr>
              <w:fldChar w:fldCharType="separate"/>
            </w:r>
            <w:r w:rsidR="00FF2626">
              <w:rPr>
                <w:noProof/>
                <w:webHidden/>
              </w:rPr>
              <w:t>3</w:t>
            </w:r>
            <w:r w:rsidR="00AB73FE">
              <w:rPr>
                <w:noProof/>
                <w:webHidden/>
              </w:rPr>
              <w:fldChar w:fldCharType="end"/>
            </w:r>
          </w:hyperlink>
        </w:p>
        <w:p w14:paraId="4D6BB1F0" w14:textId="7D9A845C" w:rsidR="00AB73FE" w:rsidRDefault="005759C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191467" w:history="1">
            <w:r w:rsidR="00AB73FE" w:rsidRPr="00400DCC">
              <w:rPr>
                <w:rStyle w:val="Hyperlink"/>
                <w:noProof/>
                <w:lang w:val="en"/>
              </w:rPr>
              <w:t>Incident Response Procedures</w:t>
            </w:r>
            <w:r w:rsidR="00AB73FE">
              <w:rPr>
                <w:noProof/>
                <w:webHidden/>
              </w:rPr>
              <w:tab/>
            </w:r>
            <w:r w:rsidR="00AB73FE">
              <w:rPr>
                <w:noProof/>
                <w:webHidden/>
              </w:rPr>
              <w:fldChar w:fldCharType="begin"/>
            </w:r>
            <w:r w:rsidR="00AB73FE">
              <w:rPr>
                <w:noProof/>
                <w:webHidden/>
              </w:rPr>
              <w:instrText xml:space="preserve"> PAGEREF _Toc83191467 \h </w:instrText>
            </w:r>
            <w:r w:rsidR="00AB73FE">
              <w:rPr>
                <w:noProof/>
                <w:webHidden/>
              </w:rPr>
            </w:r>
            <w:r w:rsidR="00AB73FE">
              <w:rPr>
                <w:noProof/>
                <w:webHidden/>
              </w:rPr>
              <w:fldChar w:fldCharType="separate"/>
            </w:r>
            <w:r w:rsidR="00FF2626">
              <w:rPr>
                <w:noProof/>
                <w:webHidden/>
              </w:rPr>
              <w:t>3</w:t>
            </w:r>
            <w:r w:rsidR="00AB73FE">
              <w:rPr>
                <w:noProof/>
                <w:webHidden/>
              </w:rPr>
              <w:fldChar w:fldCharType="end"/>
            </w:r>
          </w:hyperlink>
        </w:p>
        <w:p w14:paraId="3796358E" w14:textId="1D27C188" w:rsidR="00AB73FE" w:rsidRDefault="005759C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191468" w:history="1">
            <w:r w:rsidR="00AB73FE" w:rsidRPr="00400DCC">
              <w:rPr>
                <w:rStyle w:val="Hyperlink"/>
                <w:noProof/>
                <w:lang w:val="en"/>
              </w:rPr>
              <w:t>Detection</w:t>
            </w:r>
            <w:r w:rsidR="00AB73FE">
              <w:rPr>
                <w:noProof/>
                <w:webHidden/>
              </w:rPr>
              <w:tab/>
            </w:r>
            <w:r w:rsidR="00AB73FE">
              <w:rPr>
                <w:noProof/>
                <w:webHidden/>
              </w:rPr>
              <w:fldChar w:fldCharType="begin"/>
            </w:r>
            <w:r w:rsidR="00AB73FE">
              <w:rPr>
                <w:noProof/>
                <w:webHidden/>
              </w:rPr>
              <w:instrText xml:space="preserve"> PAGEREF _Toc83191468 \h </w:instrText>
            </w:r>
            <w:r w:rsidR="00AB73FE">
              <w:rPr>
                <w:noProof/>
                <w:webHidden/>
              </w:rPr>
            </w:r>
            <w:r w:rsidR="00AB73FE">
              <w:rPr>
                <w:noProof/>
                <w:webHidden/>
              </w:rPr>
              <w:fldChar w:fldCharType="separate"/>
            </w:r>
            <w:r w:rsidR="00FF2626">
              <w:rPr>
                <w:noProof/>
                <w:webHidden/>
              </w:rPr>
              <w:t>3</w:t>
            </w:r>
            <w:r w:rsidR="00AB73FE">
              <w:rPr>
                <w:noProof/>
                <w:webHidden/>
              </w:rPr>
              <w:fldChar w:fldCharType="end"/>
            </w:r>
          </w:hyperlink>
        </w:p>
        <w:p w14:paraId="18915B9C" w14:textId="1BC49DF1" w:rsidR="00AB73FE" w:rsidRDefault="005759C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191469" w:history="1">
            <w:r w:rsidR="00AB73FE" w:rsidRPr="00400DCC">
              <w:rPr>
                <w:rStyle w:val="Hyperlink"/>
                <w:noProof/>
              </w:rPr>
              <w:t>Incident Reporting</w:t>
            </w:r>
            <w:r w:rsidR="00AB73FE">
              <w:rPr>
                <w:noProof/>
                <w:webHidden/>
              </w:rPr>
              <w:tab/>
            </w:r>
            <w:r w:rsidR="00AB73FE">
              <w:rPr>
                <w:noProof/>
                <w:webHidden/>
              </w:rPr>
              <w:fldChar w:fldCharType="begin"/>
            </w:r>
            <w:r w:rsidR="00AB73FE">
              <w:rPr>
                <w:noProof/>
                <w:webHidden/>
              </w:rPr>
              <w:instrText xml:space="preserve"> PAGEREF _Toc83191469 \h </w:instrText>
            </w:r>
            <w:r w:rsidR="00AB73FE">
              <w:rPr>
                <w:noProof/>
                <w:webHidden/>
              </w:rPr>
            </w:r>
            <w:r w:rsidR="00AB73FE">
              <w:rPr>
                <w:noProof/>
                <w:webHidden/>
              </w:rPr>
              <w:fldChar w:fldCharType="separate"/>
            </w:r>
            <w:r w:rsidR="00FF2626">
              <w:rPr>
                <w:noProof/>
                <w:webHidden/>
              </w:rPr>
              <w:t>4</w:t>
            </w:r>
            <w:r w:rsidR="00AB73FE">
              <w:rPr>
                <w:noProof/>
                <w:webHidden/>
              </w:rPr>
              <w:fldChar w:fldCharType="end"/>
            </w:r>
          </w:hyperlink>
        </w:p>
        <w:p w14:paraId="1B742D0A" w14:textId="52D5F330" w:rsidR="00AB73FE" w:rsidRDefault="005759C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191470" w:history="1">
            <w:r w:rsidR="00AB73FE" w:rsidRPr="00400DCC">
              <w:rPr>
                <w:rStyle w:val="Hyperlink"/>
                <w:noProof/>
                <w:lang w:val="en"/>
              </w:rPr>
              <w:t>Initial Investigation</w:t>
            </w:r>
            <w:r w:rsidR="00AB73FE">
              <w:rPr>
                <w:noProof/>
                <w:webHidden/>
              </w:rPr>
              <w:tab/>
            </w:r>
            <w:r w:rsidR="00AB73FE">
              <w:rPr>
                <w:noProof/>
                <w:webHidden/>
              </w:rPr>
              <w:fldChar w:fldCharType="begin"/>
            </w:r>
            <w:r w:rsidR="00AB73FE">
              <w:rPr>
                <w:noProof/>
                <w:webHidden/>
              </w:rPr>
              <w:instrText xml:space="preserve"> PAGEREF _Toc83191470 \h </w:instrText>
            </w:r>
            <w:r w:rsidR="00AB73FE">
              <w:rPr>
                <w:noProof/>
                <w:webHidden/>
              </w:rPr>
            </w:r>
            <w:r w:rsidR="00AB73FE">
              <w:rPr>
                <w:noProof/>
                <w:webHidden/>
              </w:rPr>
              <w:fldChar w:fldCharType="separate"/>
            </w:r>
            <w:r w:rsidR="00FF2626">
              <w:rPr>
                <w:noProof/>
                <w:webHidden/>
              </w:rPr>
              <w:t>4</w:t>
            </w:r>
            <w:r w:rsidR="00AB73FE">
              <w:rPr>
                <w:noProof/>
                <w:webHidden/>
              </w:rPr>
              <w:fldChar w:fldCharType="end"/>
            </w:r>
          </w:hyperlink>
        </w:p>
        <w:p w14:paraId="52F0A968" w14:textId="3907C113" w:rsidR="00AB73FE" w:rsidRDefault="005759C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191471" w:history="1">
            <w:r w:rsidR="00AB73FE" w:rsidRPr="00400DCC">
              <w:rPr>
                <w:rStyle w:val="Hyperlink"/>
                <w:noProof/>
                <w:lang w:val="en"/>
              </w:rPr>
              <w:t>Containment</w:t>
            </w:r>
            <w:r w:rsidR="00AB73FE">
              <w:rPr>
                <w:noProof/>
                <w:webHidden/>
              </w:rPr>
              <w:tab/>
            </w:r>
            <w:r w:rsidR="00AB73FE">
              <w:rPr>
                <w:noProof/>
                <w:webHidden/>
              </w:rPr>
              <w:fldChar w:fldCharType="begin"/>
            </w:r>
            <w:r w:rsidR="00AB73FE">
              <w:rPr>
                <w:noProof/>
                <w:webHidden/>
              </w:rPr>
              <w:instrText xml:space="preserve"> PAGEREF _Toc83191471 \h </w:instrText>
            </w:r>
            <w:r w:rsidR="00AB73FE">
              <w:rPr>
                <w:noProof/>
                <w:webHidden/>
              </w:rPr>
            </w:r>
            <w:r w:rsidR="00AB73FE">
              <w:rPr>
                <w:noProof/>
                <w:webHidden/>
              </w:rPr>
              <w:fldChar w:fldCharType="separate"/>
            </w:r>
            <w:r w:rsidR="00FF2626">
              <w:rPr>
                <w:noProof/>
                <w:webHidden/>
              </w:rPr>
              <w:t>4</w:t>
            </w:r>
            <w:r w:rsidR="00AB73FE">
              <w:rPr>
                <w:noProof/>
                <w:webHidden/>
              </w:rPr>
              <w:fldChar w:fldCharType="end"/>
            </w:r>
          </w:hyperlink>
        </w:p>
        <w:p w14:paraId="759FCD46" w14:textId="4266CE82" w:rsidR="00AB73FE" w:rsidRDefault="005759C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191472" w:history="1">
            <w:r w:rsidR="00AB73FE" w:rsidRPr="00400DCC">
              <w:rPr>
                <w:rStyle w:val="Hyperlink"/>
                <w:noProof/>
              </w:rPr>
              <w:t>Incident Characterization and Risk Classification</w:t>
            </w:r>
            <w:r w:rsidR="00AB73FE">
              <w:rPr>
                <w:noProof/>
                <w:webHidden/>
              </w:rPr>
              <w:tab/>
            </w:r>
            <w:r w:rsidR="00AB73FE">
              <w:rPr>
                <w:noProof/>
                <w:webHidden/>
              </w:rPr>
              <w:fldChar w:fldCharType="begin"/>
            </w:r>
            <w:r w:rsidR="00AB73FE">
              <w:rPr>
                <w:noProof/>
                <w:webHidden/>
              </w:rPr>
              <w:instrText xml:space="preserve"> PAGEREF _Toc83191472 \h </w:instrText>
            </w:r>
            <w:r w:rsidR="00AB73FE">
              <w:rPr>
                <w:noProof/>
                <w:webHidden/>
              </w:rPr>
            </w:r>
            <w:r w:rsidR="00AB73FE">
              <w:rPr>
                <w:noProof/>
                <w:webHidden/>
              </w:rPr>
              <w:fldChar w:fldCharType="separate"/>
            </w:r>
            <w:r w:rsidR="00FF2626">
              <w:rPr>
                <w:noProof/>
                <w:webHidden/>
              </w:rPr>
              <w:t>4</w:t>
            </w:r>
            <w:r w:rsidR="00AB73FE">
              <w:rPr>
                <w:noProof/>
                <w:webHidden/>
              </w:rPr>
              <w:fldChar w:fldCharType="end"/>
            </w:r>
          </w:hyperlink>
        </w:p>
        <w:p w14:paraId="0E92F61C" w14:textId="7CF4FFF3" w:rsidR="00AB73FE" w:rsidRDefault="005759C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191473" w:history="1">
            <w:r w:rsidR="00AB73FE" w:rsidRPr="00400DCC">
              <w:rPr>
                <w:rStyle w:val="Hyperlink"/>
                <w:noProof/>
              </w:rPr>
              <w:t>Communications</w:t>
            </w:r>
            <w:r w:rsidR="00AB73FE">
              <w:rPr>
                <w:noProof/>
                <w:webHidden/>
              </w:rPr>
              <w:tab/>
            </w:r>
            <w:r w:rsidR="00AB73FE">
              <w:rPr>
                <w:noProof/>
                <w:webHidden/>
              </w:rPr>
              <w:fldChar w:fldCharType="begin"/>
            </w:r>
            <w:r w:rsidR="00AB73FE">
              <w:rPr>
                <w:noProof/>
                <w:webHidden/>
              </w:rPr>
              <w:instrText xml:space="preserve"> PAGEREF _Toc83191473 \h </w:instrText>
            </w:r>
            <w:r w:rsidR="00AB73FE">
              <w:rPr>
                <w:noProof/>
                <w:webHidden/>
              </w:rPr>
            </w:r>
            <w:r w:rsidR="00AB73FE">
              <w:rPr>
                <w:noProof/>
                <w:webHidden/>
              </w:rPr>
              <w:fldChar w:fldCharType="separate"/>
            </w:r>
            <w:r w:rsidR="00FF2626">
              <w:rPr>
                <w:noProof/>
                <w:webHidden/>
              </w:rPr>
              <w:t>4</w:t>
            </w:r>
            <w:r w:rsidR="00AB73FE">
              <w:rPr>
                <w:noProof/>
                <w:webHidden/>
              </w:rPr>
              <w:fldChar w:fldCharType="end"/>
            </w:r>
          </w:hyperlink>
        </w:p>
        <w:p w14:paraId="36F8576E" w14:textId="0CF595E3" w:rsidR="00AB73FE" w:rsidRDefault="005759C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191474" w:history="1">
            <w:r w:rsidR="00AB73FE" w:rsidRPr="00400DCC">
              <w:rPr>
                <w:rStyle w:val="Hyperlink"/>
                <w:noProof/>
                <w:lang w:val="en"/>
              </w:rPr>
              <w:t>Detailed Investigation</w:t>
            </w:r>
            <w:r w:rsidR="00AB73FE">
              <w:rPr>
                <w:noProof/>
                <w:webHidden/>
              </w:rPr>
              <w:tab/>
            </w:r>
            <w:r w:rsidR="00AB73FE">
              <w:rPr>
                <w:noProof/>
                <w:webHidden/>
              </w:rPr>
              <w:fldChar w:fldCharType="begin"/>
            </w:r>
            <w:r w:rsidR="00AB73FE">
              <w:rPr>
                <w:noProof/>
                <w:webHidden/>
              </w:rPr>
              <w:instrText xml:space="preserve"> PAGEREF _Toc83191474 \h </w:instrText>
            </w:r>
            <w:r w:rsidR="00AB73FE">
              <w:rPr>
                <w:noProof/>
                <w:webHidden/>
              </w:rPr>
            </w:r>
            <w:r w:rsidR="00AB73FE">
              <w:rPr>
                <w:noProof/>
                <w:webHidden/>
              </w:rPr>
              <w:fldChar w:fldCharType="separate"/>
            </w:r>
            <w:r w:rsidR="00FF2626">
              <w:rPr>
                <w:noProof/>
                <w:webHidden/>
              </w:rPr>
              <w:t>4</w:t>
            </w:r>
            <w:r w:rsidR="00AB73FE">
              <w:rPr>
                <w:noProof/>
                <w:webHidden/>
              </w:rPr>
              <w:fldChar w:fldCharType="end"/>
            </w:r>
          </w:hyperlink>
        </w:p>
        <w:p w14:paraId="703EE6D5" w14:textId="1004144A" w:rsidR="00AB73FE" w:rsidRDefault="005759C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191475" w:history="1">
            <w:r w:rsidR="00AB73FE" w:rsidRPr="00400DCC">
              <w:rPr>
                <w:rStyle w:val="Hyperlink"/>
                <w:noProof/>
                <w:lang w:val="en"/>
              </w:rPr>
              <w:t>Remediation and Recovery</w:t>
            </w:r>
            <w:r w:rsidR="00AB73FE">
              <w:rPr>
                <w:noProof/>
                <w:webHidden/>
              </w:rPr>
              <w:tab/>
            </w:r>
            <w:r w:rsidR="00AB73FE">
              <w:rPr>
                <w:noProof/>
                <w:webHidden/>
              </w:rPr>
              <w:fldChar w:fldCharType="begin"/>
            </w:r>
            <w:r w:rsidR="00AB73FE">
              <w:rPr>
                <w:noProof/>
                <w:webHidden/>
              </w:rPr>
              <w:instrText xml:space="preserve"> PAGEREF _Toc83191475 \h </w:instrText>
            </w:r>
            <w:r w:rsidR="00AB73FE">
              <w:rPr>
                <w:noProof/>
                <w:webHidden/>
              </w:rPr>
            </w:r>
            <w:r w:rsidR="00AB73FE">
              <w:rPr>
                <w:noProof/>
                <w:webHidden/>
              </w:rPr>
              <w:fldChar w:fldCharType="separate"/>
            </w:r>
            <w:r w:rsidR="00FF2626">
              <w:rPr>
                <w:noProof/>
                <w:webHidden/>
              </w:rPr>
              <w:t>5</w:t>
            </w:r>
            <w:r w:rsidR="00AB73FE">
              <w:rPr>
                <w:noProof/>
                <w:webHidden/>
              </w:rPr>
              <w:fldChar w:fldCharType="end"/>
            </w:r>
          </w:hyperlink>
        </w:p>
        <w:p w14:paraId="382A6B58" w14:textId="7BC41BD3" w:rsidR="00AB73FE" w:rsidRDefault="005759C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191476" w:history="1">
            <w:r w:rsidR="00AB73FE" w:rsidRPr="00400DCC">
              <w:rPr>
                <w:rStyle w:val="Hyperlink"/>
                <w:noProof/>
              </w:rPr>
              <w:t>Data Loss and Breach Reporting</w:t>
            </w:r>
            <w:r w:rsidR="00AB73FE">
              <w:rPr>
                <w:noProof/>
                <w:webHidden/>
              </w:rPr>
              <w:tab/>
            </w:r>
            <w:r w:rsidR="00AB73FE">
              <w:rPr>
                <w:noProof/>
                <w:webHidden/>
              </w:rPr>
              <w:fldChar w:fldCharType="begin"/>
            </w:r>
            <w:r w:rsidR="00AB73FE">
              <w:rPr>
                <w:noProof/>
                <w:webHidden/>
              </w:rPr>
              <w:instrText xml:space="preserve"> PAGEREF _Toc83191476 \h </w:instrText>
            </w:r>
            <w:r w:rsidR="00AB73FE">
              <w:rPr>
                <w:noProof/>
                <w:webHidden/>
              </w:rPr>
            </w:r>
            <w:r w:rsidR="00AB73FE">
              <w:rPr>
                <w:noProof/>
                <w:webHidden/>
              </w:rPr>
              <w:fldChar w:fldCharType="separate"/>
            </w:r>
            <w:r w:rsidR="00FF2626">
              <w:rPr>
                <w:noProof/>
                <w:webHidden/>
              </w:rPr>
              <w:t>5</w:t>
            </w:r>
            <w:r w:rsidR="00AB73FE">
              <w:rPr>
                <w:noProof/>
                <w:webHidden/>
              </w:rPr>
              <w:fldChar w:fldCharType="end"/>
            </w:r>
          </w:hyperlink>
        </w:p>
        <w:p w14:paraId="4E64F372" w14:textId="333262B8" w:rsidR="00AB73FE" w:rsidRDefault="005759C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191477" w:history="1">
            <w:r w:rsidR="00AB73FE" w:rsidRPr="00400DCC">
              <w:rPr>
                <w:rStyle w:val="Hyperlink"/>
                <w:noProof/>
                <w:lang w:val="en"/>
              </w:rPr>
              <w:t>Post</w:t>
            </w:r>
            <w:r w:rsidR="00257BB3">
              <w:rPr>
                <w:rStyle w:val="Hyperlink"/>
                <w:noProof/>
                <w:lang w:val="en"/>
              </w:rPr>
              <w:t>-</w:t>
            </w:r>
            <w:r w:rsidR="00AB73FE" w:rsidRPr="00400DCC">
              <w:rPr>
                <w:rStyle w:val="Hyperlink"/>
                <w:noProof/>
                <w:lang w:val="en"/>
              </w:rPr>
              <w:t>Incident Lessons Learned</w:t>
            </w:r>
            <w:r w:rsidR="00AB73FE">
              <w:rPr>
                <w:noProof/>
                <w:webHidden/>
              </w:rPr>
              <w:tab/>
            </w:r>
            <w:r w:rsidR="00AB73FE">
              <w:rPr>
                <w:noProof/>
                <w:webHidden/>
              </w:rPr>
              <w:fldChar w:fldCharType="begin"/>
            </w:r>
            <w:r w:rsidR="00AB73FE">
              <w:rPr>
                <w:noProof/>
                <w:webHidden/>
              </w:rPr>
              <w:instrText xml:space="preserve"> PAGEREF _Toc83191477 \h </w:instrText>
            </w:r>
            <w:r w:rsidR="00AB73FE">
              <w:rPr>
                <w:noProof/>
                <w:webHidden/>
              </w:rPr>
            </w:r>
            <w:r w:rsidR="00AB73FE">
              <w:rPr>
                <w:noProof/>
                <w:webHidden/>
              </w:rPr>
              <w:fldChar w:fldCharType="separate"/>
            </w:r>
            <w:r w:rsidR="00FF2626">
              <w:rPr>
                <w:noProof/>
                <w:webHidden/>
              </w:rPr>
              <w:t>5</w:t>
            </w:r>
            <w:r w:rsidR="00AB73FE">
              <w:rPr>
                <w:noProof/>
                <w:webHidden/>
              </w:rPr>
              <w:fldChar w:fldCharType="end"/>
            </w:r>
          </w:hyperlink>
        </w:p>
        <w:p w14:paraId="11DC4C83" w14:textId="7990F2B8" w:rsidR="00AB73FE" w:rsidRDefault="005759C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191478" w:history="1">
            <w:r w:rsidR="00AB73FE" w:rsidRPr="00400DCC">
              <w:rPr>
                <w:rStyle w:val="Hyperlink"/>
                <w:noProof/>
                <w:lang w:val="en"/>
              </w:rPr>
              <w:t>References</w:t>
            </w:r>
            <w:r w:rsidR="00AB73FE">
              <w:rPr>
                <w:noProof/>
                <w:webHidden/>
              </w:rPr>
              <w:tab/>
            </w:r>
            <w:r w:rsidR="00AB73FE">
              <w:rPr>
                <w:noProof/>
                <w:webHidden/>
              </w:rPr>
              <w:fldChar w:fldCharType="begin"/>
            </w:r>
            <w:r w:rsidR="00AB73FE">
              <w:rPr>
                <w:noProof/>
                <w:webHidden/>
              </w:rPr>
              <w:instrText xml:space="preserve"> PAGEREF _Toc83191478 \h </w:instrText>
            </w:r>
            <w:r w:rsidR="00AB73FE">
              <w:rPr>
                <w:noProof/>
                <w:webHidden/>
              </w:rPr>
            </w:r>
            <w:r w:rsidR="00AB73FE">
              <w:rPr>
                <w:noProof/>
                <w:webHidden/>
              </w:rPr>
              <w:fldChar w:fldCharType="separate"/>
            </w:r>
            <w:r w:rsidR="00FF2626">
              <w:rPr>
                <w:noProof/>
                <w:webHidden/>
              </w:rPr>
              <w:t>5</w:t>
            </w:r>
            <w:r w:rsidR="00AB73FE">
              <w:rPr>
                <w:noProof/>
                <w:webHidden/>
              </w:rPr>
              <w:fldChar w:fldCharType="end"/>
            </w:r>
          </w:hyperlink>
        </w:p>
        <w:p w14:paraId="4D2711AD" w14:textId="77777777" w:rsidR="001A665E" w:rsidRDefault="003C23DC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797596D" w14:textId="77777777" w:rsidR="007C5736" w:rsidRPr="007C5736" w:rsidRDefault="007C5736" w:rsidP="003C5120">
      <w:pPr>
        <w:pStyle w:val="Heading1"/>
        <w:spacing w:before="0"/>
        <w:rPr>
          <w:lang w:val="en"/>
        </w:rPr>
      </w:pPr>
      <w:bookmarkStart w:id="1" w:name="_v6tu793n15cy" w:colFirst="0" w:colLast="0"/>
      <w:bookmarkStart w:id="2" w:name="_4hatflhtfj2s" w:colFirst="0" w:colLast="0"/>
      <w:bookmarkStart w:id="3" w:name="_Toc83191460"/>
      <w:bookmarkEnd w:id="1"/>
      <w:bookmarkEnd w:id="2"/>
      <w:r w:rsidRPr="007C5736">
        <w:rPr>
          <w:lang w:val="en"/>
        </w:rPr>
        <w:lastRenderedPageBreak/>
        <w:t>Introduction</w:t>
      </w:r>
      <w:bookmarkEnd w:id="3"/>
    </w:p>
    <w:p w14:paraId="444E7DB1" w14:textId="53005101" w:rsidR="007C5736" w:rsidRPr="007C5736" w:rsidRDefault="007C5736" w:rsidP="007C5736">
      <w:pPr>
        <w:rPr>
          <w:lang w:val="en"/>
        </w:rPr>
      </w:pPr>
      <w:r w:rsidRPr="007C5736">
        <w:rPr>
          <w:lang w:val="en"/>
        </w:rPr>
        <w:t xml:space="preserve">This is the </w:t>
      </w:r>
      <w:r w:rsidR="00BE459D">
        <w:rPr>
          <w:lang w:val="en"/>
        </w:rPr>
        <w:t>System</w:t>
      </w:r>
      <w:r w:rsidRPr="007C5736">
        <w:rPr>
          <w:lang w:val="en"/>
        </w:rPr>
        <w:t xml:space="preserve"> Incident Response Plan</w:t>
      </w:r>
      <w:r w:rsidR="00BE459D">
        <w:rPr>
          <w:lang w:val="en"/>
        </w:rPr>
        <w:t xml:space="preserve"> (</w:t>
      </w:r>
      <w:r w:rsidR="004F518E">
        <w:rPr>
          <w:lang w:val="en"/>
        </w:rPr>
        <w:t xml:space="preserve">SIRP) </w:t>
      </w:r>
      <w:r w:rsidR="004F518E" w:rsidRPr="007C5736">
        <w:rPr>
          <w:lang w:val="en"/>
        </w:rPr>
        <w:t>for</w:t>
      </w:r>
      <w:r w:rsidRPr="007C5736">
        <w:rPr>
          <w:lang w:val="en"/>
        </w:rPr>
        <w:t xml:space="preserve"> </w:t>
      </w:r>
      <w:r w:rsidRPr="007C5736">
        <w:rPr>
          <w:rStyle w:val="Emphasis"/>
          <w:lang w:val="en"/>
        </w:rPr>
        <w:t>&lt;APPLICATION/SYSTEM NAME&gt;</w:t>
      </w:r>
      <w:r w:rsidRPr="007C5736">
        <w:rPr>
          <w:lang w:val="en"/>
        </w:rPr>
        <w:t xml:space="preserve"> that documents the procedures for responding to a </w:t>
      </w:r>
      <w:r w:rsidR="00804A2E">
        <w:rPr>
          <w:lang w:val="en"/>
        </w:rPr>
        <w:t>cyber</w:t>
      </w:r>
      <w:r w:rsidRPr="007C5736">
        <w:rPr>
          <w:lang w:val="en"/>
        </w:rPr>
        <w:t>security incident.</w:t>
      </w:r>
    </w:p>
    <w:p w14:paraId="2A0FFEA7" w14:textId="26021ECD" w:rsidR="007C5736" w:rsidRPr="007C5736" w:rsidRDefault="007C5736" w:rsidP="007C5736">
      <w:pPr>
        <w:rPr>
          <w:lang w:val="en"/>
        </w:rPr>
      </w:pPr>
      <w:r w:rsidRPr="007C5736">
        <w:rPr>
          <w:lang w:val="en"/>
        </w:rPr>
        <w:t xml:space="preserve">The goal of the </w:t>
      </w:r>
      <w:r w:rsidR="00EC5770">
        <w:rPr>
          <w:lang w:val="en"/>
        </w:rPr>
        <w:t>SIRP</w:t>
      </w:r>
      <w:r w:rsidRPr="007C5736">
        <w:rPr>
          <w:lang w:val="en"/>
        </w:rPr>
        <w:t xml:space="preserve"> is to provide tools to help technical staff who are responsible for supporting</w:t>
      </w:r>
      <w:r w:rsidR="00171C8C">
        <w:rPr>
          <w:lang w:val="en"/>
        </w:rPr>
        <w:t xml:space="preserve"> enterprise or mission</w:t>
      </w:r>
      <w:r w:rsidR="006525BE">
        <w:rPr>
          <w:lang w:val="en"/>
        </w:rPr>
        <w:t>-</w:t>
      </w:r>
      <w:r w:rsidR="00AB2643">
        <w:rPr>
          <w:lang w:val="en"/>
        </w:rPr>
        <w:t>critical</w:t>
      </w:r>
      <w:r w:rsidRPr="007C5736">
        <w:rPr>
          <w:lang w:val="en"/>
        </w:rPr>
        <w:t xml:space="preserve"> systems </w:t>
      </w:r>
      <w:r w:rsidR="00B91B20">
        <w:rPr>
          <w:lang w:val="en"/>
        </w:rPr>
        <w:t>and systems</w:t>
      </w:r>
      <w:r>
        <w:rPr>
          <w:lang w:val="en"/>
        </w:rPr>
        <w:t xml:space="preserve"> contain</w:t>
      </w:r>
      <w:r w:rsidR="00B91B20">
        <w:rPr>
          <w:lang w:val="en"/>
        </w:rPr>
        <w:t>ing</w:t>
      </w:r>
      <w:r>
        <w:rPr>
          <w:lang w:val="en"/>
        </w:rPr>
        <w:t xml:space="preserve"> confidential data.</w:t>
      </w:r>
      <w:r w:rsidRPr="007C5736">
        <w:rPr>
          <w:lang w:val="en"/>
        </w:rPr>
        <w:t xml:space="preserve"> </w:t>
      </w:r>
      <w:r>
        <w:rPr>
          <w:lang w:val="en"/>
        </w:rPr>
        <w:t>The plan assists in</w:t>
      </w:r>
      <w:r w:rsidRPr="007C5736">
        <w:rPr>
          <w:lang w:val="en"/>
        </w:rPr>
        <w:t xml:space="preserve"> effectively respond</w:t>
      </w:r>
      <w:r>
        <w:rPr>
          <w:lang w:val="en"/>
        </w:rPr>
        <w:t>ing</w:t>
      </w:r>
      <w:r w:rsidRPr="007C5736">
        <w:rPr>
          <w:lang w:val="en"/>
        </w:rPr>
        <w:t xml:space="preserve"> to security </w:t>
      </w:r>
      <w:r w:rsidR="00EC5770" w:rsidRPr="007C5736">
        <w:rPr>
          <w:lang w:val="en"/>
        </w:rPr>
        <w:t>incidents and</w:t>
      </w:r>
      <w:r w:rsidRPr="007C5736">
        <w:rPr>
          <w:lang w:val="en"/>
        </w:rPr>
        <w:t xml:space="preserve"> minimiz</w:t>
      </w:r>
      <w:r>
        <w:rPr>
          <w:lang w:val="en"/>
        </w:rPr>
        <w:t>ing</w:t>
      </w:r>
      <w:r w:rsidRPr="007C5736">
        <w:rPr>
          <w:lang w:val="en"/>
        </w:rPr>
        <w:t xml:space="preserve"> any negative impact to institutional operations through a set of detection, </w:t>
      </w:r>
      <w:r w:rsidR="00A67E98" w:rsidRPr="007C5736">
        <w:rPr>
          <w:lang w:val="en"/>
        </w:rPr>
        <w:t>analysis,</w:t>
      </w:r>
      <w:r w:rsidRPr="007C5736">
        <w:rPr>
          <w:lang w:val="en"/>
        </w:rPr>
        <w:t xml:space="preserve"> and recovery activities.</w:t>
      </w:r>
    </w:p>
    <w:p w14:paraId="6D2BC6EC" w14:textId="77777777" w:rsidR="007C5736" w:rsidRPr="007C5736" w:rsidRDefault="007C5736" w:rsidP="007C5736">
      <w:pPr>
        <w:pStyle w:val="Heading1"/>
        <w:rPr>
          <w:lang w:val="en"/>
        </w:rPr>
      </w:pPr>
      <w:bookmarkStart w:id="4" w:name="_tlom8fe7gun" w:colFirst="0" w:colLast="0"/>
      <w:bookmarkStart w:id="5" w:name="_Toc83191461"/>
      <w:bookmarkEnd w:id="4"/>
      <w:r w:rsidRPr="007C5736">
        <w:rPr>
          <w:lang w:val="en"/>
        </w:rPr>
        <w:t>System Overview</w:t>
      </w:r>
      <w:bookmarkEnd w:id="5"/>
    </w:p>
    <w:p w14:paraId="437B4B1D" w14:textId="7F9726CA" w:rsidR="007C5736" w:rsidRPr="007C5736" w:rsidRDefault="007C5736" w:rsidP="007C5736">
      <w:pPr>
        <w:rPr>
          <w:rStyle w:val="Emphasis"/>
          <w:lang w:val="en"/>
        </w:rPr>
      </w:pPr>
      <w:r w:rsidRPr="007C5736">
        <w:rPr>
          <w:rStyle w:val="Emphasis"/>
          <w:lang w:val="en"/>
        </w:rPr>
        <w:t>&lt;Provide a summary of the covered system’s business and technical functions. If the information is maintained in other documents, provide links to those documents</w:t>
      </w:r>
      <w:bookmarkStart w:id="6" w:name="_dqy59vtfqwri" w:colFirst="0" w:colLast="0"/>
      <w:bookmarkEnd w:id="6"/>
      <w:r w:rsidRPr="007C5736">
        <w:rPr>
          <w:rStyle w:val="Emphasis"/>
          <w:lang w:val="en"/>
        </w:rPr>
        <w:t>.</w:t>
      </w:r>
      <w:r w:rsidRPr="007C5736">
        <w:rPr>
          <w:rStyle w:val="Emphasis"/>
        </w:rPr>
        <w:t>&gt;</w:t>
      </w:r>
    </w:p>
    <w:p w14:paraId="6BFD6948" w14:textId="77777777" w:rsidR="007C5736" w:rsidRPr="007C5736" w:rsidRDefault="007C5736" w:rsidP="007C5736">
      <w:pPr>
        <w:pStyle w:val="Heading1"/>
        <w:rPr>
          <w:lang w:val="en"/>
        </w:rPr>
      </w:pPr>
      <w:bookmarkStart w:id="7" w:name="_Toc83191462"/>
      <w:r w:rsidRPr="007C5736">
        <w:rPr>
          <w:lang w:val="en"/>
        </w:rPr>
        <w:t>Architecture Model</w:t>
      </w:r>
      <w:bookmarkEnd w:id="7"/>
    </w:p>
    <w:p w14:paraId="73BCCF83" w14:textId="176FC264" w:rsidR="007C5736" w:rsidRPr="007C5736" w:rsidRDefault="007C5736" w:rsidP="007C5736">
      <w:pPr>
        <w:rPr>
          <w:rStyle w:val="Emphasis"/>
          <w:lang w:val="en"/>
        </w:rPr>
      </w:pPr>
      <w:r w:rsidRPr="007C5736">
        <w:rPr>
          <w:rStyle w:val="Emphasis"/>
          <w:lang w:val="en"/>
        </w:rPr>
        <w:t>&lt;Attach a high-level diagram of the application/system data flow and data storage, including all interconnected system names and networks&gt;</w:t>
      </w:r>
    </w:p>
    <w:p w14:paraId="00A75C66" w14:textId="77777777" w:rsidR="007C5736" w:rsidRPr="007C5736" w:rsidRDefault="007C5736" w:rsidP="007C5736">
      <w:pPr>
        <w:pStyle w:val="Heading1"/>
        <w:rPr>
          <w:lang w:val="en"/>
        </w:rPr>
      </w:pPr>
      <w:bookmarkStart w:id="8" w:name="_Toc83191463"/>
      <w:r w:rsidRPr="007C5736">
        <w:rPr>
          <w:lang w:val="en"/>
        </w:rPr>
        <w:t>System Hardware Inventory</w:t>
      </w:r>
      <w:bookmarkEnd w:id="8"/>
    </w:p>
    <w:p w14:paraId="2F9055E0" w14:textId="2AE3165A" w:rsidR="007C5736" w:rsidRPr="007C5736" w:rsidRDefault="007C5736" w:rsidP="007C5736">
      <w:pPr>
        <w:rPr>
          <w:rStyle w:val="Emphasis"/>
          <w:lang w:val="en"/>
        </w:rPr>
      </w:pPr>
      <w:r w:rsidRPr="007C5736">
        <w:rPr>
          <w:rStyle w:val="Emphasis"/>
          <w:lang w:val="en"/>
        </w:rPr>
        <w:t>&lt;Insert hardware inventory of covered devices</w:t>
      </w:r>
      <w:r w:rsidRPr="007C5736">
        <w:rPr>
          <w:rStyle w:val="Emphasis"/>
        </w:rPr>
        <w:t xml:space="preserve">. You may provide a link to the </w:t>
      </w:r>
      <w:r w:rsidRPr="007C5736">
        <w:rPr>
          <w:rStyle w:val="Emphasis"/>
          <w:lang w:val="en"/>
        </w:rPr>
        <w:t>inventory file</w:t>
      </w:r>
      <w:r>
        <w:rPr>
          <w:rStyle w:val="Emphasis"/>
          <w:lang w:val="en"/>
        </w:rPr>
        <w:t>.</w:t>
      </w:r>
      <w:r w:rsidRPr="007C5736">
        <w:rPr>
          <w:rStyle w:val="Emphasis"/>
          <w:lang w:val="en"/>
        </w:rPr>
        <w:t>&gt;</w:t>
      </w:r>
    </w:p>
    <w:p w14:paraId="2E5E1462" w14:textId="77777777" w:rsidR="007C5736" w:rsidRPr="007C5736" w:rsidRDefault="007C5736" w:rsidP="007C5736">
      <w:pPr>
        <w:pStyle w:val="Heading1"/>
        <w:rPr>
          <w:lang w:val="en"/>
        </w:rPr>
      </w:pPr>
      <w:bookmarkStart w:id="9" w:name="_Toc83191464"/>
      <w:r w:rsidRPr="007C5736">
        <w:rPr>
          <w:lang w:val="en"/>
        </w:rPr>
        <w:t>Audit Logging</w:t>
      </w:r>
      <w:bookmarkEnd w:id="9"/>
    </w:p>
    <w:p w14:paraId="6A40BFE0" w14:textId="3779C3A0" w:rsidR="007C5736" w:rsidRPr="00CC32A0" w:rsidRDefault="007C5736" w:rsidP="007C5736">
      <w:pPr>
        <w:rPr>
          <w:rStyle w:val="SubtleEmphasis"/>
          <w:color w:val="auto"/>
          <w:lang w:val="en"/>
        </w:rPr>
      </w:pPr>
      <w:r w:rsidRPr="00CC32A0">
        <w:rPr>
          <w:rStyle w:val="SubtleEmphasis"/>
          <w:color w:val="auto"/>
          <w:lang w:val="en"/>
        </w:rPr>
        <w:t>&lt;Insert details of the application system audit logging processes</w:t>
      </w:r>
      <w:r w:rsidRPr="00CC32A0">
        <w:rPr>
          <w:rStyle w:val="SubtleEmphasis"/>
          <w:color w:val="auto"/>
        </w:rPr>
        <w:t xml:space="preserve">. </w:t>
      </w:r>
      <w:r w:rsidRPr="00CC32A0">
        <w:rPr>
          <w:rStyle w:val="SubtleEmphasis"/>
          <w:color w:val="auto"/>
          <w:lang w:val="en"/>
        </w:rPr>
        <w:t>Include details about where the log files are located, as well as a brief description of the events captured in each log file</w:t>
      </w:r>
      <w:r w:rsidRPr="00CC32A0">
        <w:rPr>
          <w:rStyle w:val="SubtleEmphasis"/>
          <w:color w:val="auto"/>
        </w:rPr>
        <w:t>.</w:t>
      </w:r>
      <w:r w:rsidRPr="00CC32A0">
        <w:rPr>
          <w:rStyle w:val="SubtleEmphasis"/>
          <w:color w:val="auto"/>
          <w:lang w:val="en"/>
        </w:rPr>
        <w:t>&gt;</w:t>
      </w:r>
    </w:p>
    <w:p w14:paraId="56776975" w14:textId="77777777" w:rsidR="007C5736" w:rsidRPr="007C5736" w:rsidRDefault="007C5736" w:rsidP="00F848BE">
      <w:pPr>
        <w:pStyle w:val="Heading1"/>
        <w:rPr>
          <w:lang w:val="en"/>
        </w:rPr>
      </w:pPr>
      <w:bookmarkStart w:id="10" w:name="_Toc83191465"/>
      <w:r w:rsidRPr="007C5736">
        <w:rPr>
          <w:lang w:val="en"/>
        </w:rPr>
        <w:t>System Contacts</w:t>
      </w:r>
      <w:bookmarkEnd w:id="10"/>
    </w:p>
    <w:p w14:paraId="3E15A384" w14:textId="5552A079" w:rsidR="007C5736" w:rsidRPr="007C5736" w:rsidRDefault="009C68C8" w:rsidP="00D005DD">
      <w:pPr>
        <w:rPr>
          <w:lang w:val="en"/>
        </w:rPr>
      </w:pPr>
      <w:r>
        <w:rPr>
          <w:lang w:val="en"/>
        </w:rPr>
        <w:t>The University’s IRP requires</w:t>
      </w:r>
      <w:r w:rsidR="00FF65A7">
        <w:rPr>
          <w:lang w:val="en"/>
        </w:rPr>
        <w:t xml:space="preserve"> identification of key contacts. See the University’s IRP for definitions if needed. </w:t>
      </w:r>
      <w:r w:rsidR="00A82936" w:rsidRPr="007C5736">
        <w:rPr>
          <w:lang w:val="en"/>
        </w:rPr>
        <w:t xml:space="preserve">The </w:t>
      </w:r>
      <w:r w:rsidR="00A82936" w:rsidRPr="007C5736">
        <w:rPr>
          <w:rStyle w:val="Emphasis"/>
          <w:lang w:val="en"/>
        </w:rPr>
        <w:t>&lt;A</w:t>
      </w:r>
      <w:r w:rsidR="00A82936">
        <w:rPr>
          <w:rStyle w:val="Emphasis"/>
          <w:lang w:val="en"/>
        </w:rPr>
        <w:t>pplication/System Name</w:t>
      </w:r>
      <w:r w:rsidR="00A82936" w:rsidRPr="007C5736">
        <w:rPr>
          <w:rStyle w:val="Emphasis"/>
          <w:lang w:val="en"/>
        </w:rPr>
        <w:t>&gt;</w:t>
      </w:r>
      <w:r w:rsidR="00A82936">
        <w:rPr>
          <w:rStyle w:val="Emphasis"/>
          <w:lang w:val="en"/>
        </w:rPr>
        <w:t xml:space="preserve"> </w:t>
      </w:r>
      <w:r w:rsidR="00D005DD">
        <w:rPr>
          <w:rStyle w:val="Emphasis"/>
          <w:i w:val="0"/>
          <w:iCs w:val="0"/>
          <w:lang w:val="en"/>
        </w:rPr>
        <w:t>Incident Response Team (</w:t>
      </w:r>
      <w:r w:rsidR="00D005DD">
        <w:rPr>
          <w:lang w:val="en"/>
        </w:rPr>
        <w:t>IRT)</w:t>
      </w:r>
      <w:r w:rsidR="007C5736" w:rsidRPr="007C5736">
        <w:rPr>
          <w:lang w:val="en"/>
        </w:rPr>
        <w:t xml:space="preserve"> includes the following staff:</w:t>
      </w:r>
    </w:p>
    <w:tbl>
      <w:tblPr>
        <w:tblW w:w="892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1810"/>
        <w:gridCol w:w="1800"/>
        <w:gridCol w:w="2900"/>
      </w:tblGrid>
      <w:tr w:rsidR="00952F9A" w:rsidRPr="004C74CD" w14:paraId="6D882BF0" w14:textId="5C2F2A1D" w:rsidTr="00952F9A">
        <w:tc>
          <w:tcPr>
            <w:tcW w:w="24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A7CDB7D" w14:textId="25A62C49" w:rsidR="00952F9A" w:rsidRPr="007E7056" w:rsidRDefault="00952F9A" w:rsidP="006C6010">
            <w:pPr>
              <w:rPr>
                <w:b/>
                <w:bCs/>
                <w:lang w:val="en"/>
              </w:rPr>
            </w:pPr>
            <w:r w:rsidRPr="007E7056">
              <w:rPr>
                <w:b/>
                <w:bCs/>
                <w:lang w:val="en"/>
              </w:rPr>
              <w:t xml:space="preserve">Role </w:t>
            </w:r>
          </w:p>
        </w:tc>
        <w:tc>
          <w:tcPr>
            <w:tcW w:w="1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2FCF677" w14:textId="2E96E168" w:rsidR="00952F9A" w:rsidRPr="00045A7A" w:rsidRDefault="00952F9A" w:rsidP="006C6010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Work Phone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70BBA9" w14:textId="02858514" w:rsidR="00952F9A" w:rsidRDefault="006B7C8E" w:rsidP="006C6010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Home Phone</w:t>
            </w:r>
          </w:p>
        </w:tc>
        <w:tc>
          <w:tcPr>
            <w:tcW w:w="2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6F71C1" w14:textId="6C26CAA7" w:rsidR="00952F9A" w:rsidRDefault="006B7C8E" w:rsidP="006C6010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Email Address(es)</w:t>
            </w:r>
          </w:p>
        </w:tc>
      </w:tr>
      <w:tr w:rsidR="00952F9A" w:rsidRPr="004C74CD" w14:paraId="69C4CCCB" w14:textId="5AF68A61" w:rsidTr="00952F9A">
        <w:tc>
          <w:tcPr>
            <w:tcW w:w="24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C0A8802" w14:textId="250B8E49" w:rsidR="00952F9A" w:rsidRPr="007E7056" w:rsidRDefault="00952F9A" w:rsidP="006C6010">
            <w:pPr>
              <w:rPr>
                <w:b/>
                <w:bCs/>
                <w:lang w:val="en"/>
              </w:rPr>
            </w:pPr>
            <w:r w:rsidRPr="007E7056">
              <w:rPr>
                <w:b/>
                <w:bCs/>
                <w:lang w:val="en"/>
              </w:rPr>
              <w:t>Incident Response Coordinator (IRC)*</w:t>
            </w:r>
          </w:p>
        </w:tc>
        <w:tc>
          <w:tcPr>
            <w:tcW w:w="1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08A6EAD" w14:textId="653A4698" w:rsidR="00952F9A" w:rsidRPr="007E7056" w:rsidRDefault="00952F9A" w:rsidP="006B7C8E">
            <w:pPr>
              <w:spacing w:after="0"/>
              <w:ind w:left="360"/>
              <w:rPr>
                <w:lang w:val="en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3BBE80" w14:textId="77777777" w:rsidR="00952F9A" w:rsidRPr="007E7056" w:rsidRDefault="00952F9A" w:rsidP="006B7C8E">
            <w:pPr>
              <w:spacing w:after="0"/>
              <w:ind w:left="360"/>
              <w:rPr>
                <w:lang w:val="en"/>
              </w:rPr>
            </w:pPr>
          </w:p>
        </w:tc>
        <w:tc>
          <w:tcPr>
            <w:tcW w:w="2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277F3C" w14:textId="77777777" w:rsidR="00952F9A" w:rsidRPr="007E7056" w:rsidRDefault="00952F9A" w:rsidP="006B7C8E">
            <w:pPr>
              <w:spacing w:after="0"/>
              <w:ind w:left="360"/>
              <w:rPr>
                <w:lang w:val="en"/>
              </w:rPr>
            </w:pPr>
          </w:p>
        </w:tc>
      </w:tr>
      <w:tr w:rsidR="00B06BEE" w:rsidRPr="004C74CD" w14:paraId="53B07AC5" w14:textId="77777777" w:rsidTr="00952F9A">
        <w:tc>
          <w:tcPr>
            <w:tcW w:w="24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37F48F5" w14:textId="475E4FE0" w:rsidR="00B06BEE" w:rsidRPr="007E7056" w:rsidRDefault="00B06BEE" w:rsidP="006C6010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System Steward or Service Owner</w:t>
            </w:r>
            <w:r w:rsidR="001C0951" w:rsidRPr="007E7056">
              <w:rPr>
                <w:b/>
                <w:bCs/>
                <w:lang w:val="en"/>
              </w:rPr>
              <w:t>*</w:t>
            </w:r>
          </w:p>
        </w:tc>
        <w:tc>
          <w:tcPr>
            <w:tcW w:w="1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51EDD69" w14:textId="77777777" w:rsidR="00B06BEE" w:rsidRPr="007E7056" w:rsidRDefault="00B06BEE" w:rsidP="006B7C8E">
            <w:pPr>
              <w:spacing w:after="0"/>
              <w:ind w:left="360"/>
              <w:rPr>
                <w:lang w:val="en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20C908" w14:textId="77777777" w:rsidR="00B06BEE" w:rsidRPr="007E7056" w:rsidRDefault="00B06BEE" w:rsidP="006B7C8E">
            <w:pPr>
              <w:spacing w:after="0"/>
              <w:ind w:left="360"/>
              <w:rPr>
                <w:lang w:val="en"/>
              </w:rPr>
            </w:pPr>
          </w:p>
        </w:tc>
        <w:tc>
          <w:tcPr>
            <w:tcW w:w="2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CD011E" w14:textId="77777777" w:rsidR="00B06BEE" w:rsidRPr="007E7056" w:rsidRDefault="00B06BEE" w:rsidP="006B7C8E">
            <w:pPr>
              <w:spacing w:after="0"/>
              <w:ind w:left="360"/>
              <w:rPr>
                <w:lang w:val="en"/>
              </w:rPr>
            </w:pPr>
          </w:p>
        </w:tc>
      </w:tr>
      <w:tr w:rsidR="00952F9A" w:rsidRPr="004C74CD" w14:paraId="0094F4B4" w14:textId="1026052E" w:rsidTr="00952F9A">
        <w:tc>
          <w:tcPr>
            <w:tcW w:w="24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DF181CE" w14:textId="082B178D" w:rsidR="00952F9A" w:rsidRPr="007E7056" w:rsidRDefault="006B7C8E" w:rsidP="006C6010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Chief Information Officer (</w:t>
            </w:r>
            <w:r w:rsidR="00952F9A" w:rsidRPr="007E7056">
              <w:rPr>
                <w:b/>
                <w:bCs/>
                <w:lang w:val="en"/>
              </w:rPr>
              <w:t>CIO</w:t>
            </w:r>
            <w:r>
              <w:rPr>
                <w:b/>
                <w:bCs/>
                <w:lang w:val="en"/>
              </w:rPr>
              <w:t>)</w:t>
            </w:r>
            <w:r w:rsidR="00952F9A" w:rsidRPr="007E7056">
              <w:rPr>
                <w:b/>
                <w:bCs/>
                <w:lang w:val="en"/>
              </w:rPr>
              <w:t>*</w:t>
            </w:r>
          </w:p>
        </w:tc>
        <w:tc>
          <w:tcPr>
            <w:tcW w:w="1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F20ACC" w14:textId="61EC631B" w:rsidR="00952F9A" w:rsidRPr="007E7056" w:rsidRDefault="00952F9A" w:rsidP="00B82966">
            <w:pPr>
              <w:spacing w:after="0"/>
              <w:ind w:left="360"/>
              <w:rPr>
                <w:lang w:val="en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C8B1B2" w14:textId="77777777" w:rsidR="00952F9A" w:rsidRPr="007E7056" w:rsidRDefault="00952F9A" w:rsidP="008F68E2">
            <w:pPr>
              <w:spacing w:after="0"/>
              <w:ind w:left="360"/>
              <w:rPr>
                <w:lang w:val="en"/>
              </w:rPr>
            </w:pPr>
          </w:p>
        </w:tc>
        <w:tc>
          <w:tcPr>
            <w:tcW w:w="2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A1613F" w14:textId="77777777" w:rsidR="00952F9A" w:rsidRPr="007E7056" w:rsidRDefault="00952F9A" w:rsidP="008F68E2">
            <w:pPr>
              <w:spacing w:after="0"/>
              <w:ind w:left="360"/>
              <w:rPr>
                <w:lang w:val="en"/>
              </w:rPr>
            </w:pPr>
          </w:p>
        </w:tc>
      </w:tr>
      <w:tr w:rsidR="00952F9A" w:rsidRPr="004C74CD" w14:paraId="77173B13" w14:textId="1978940C" w:rsidTr="00952F9A">
        <w:tc>
          <w:tcPr>
            <w:tcW w:w="24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D7C4088" w14:textId="5C8C10C9" w:rsidR="00952F9A" w:rsidRPr="007E7056" w:rsidRDefault="00952F9A" w:rsidP="006C6010">
            <w:pPr>
              <w:rPr>
                <w:b/>
                <w:bCs/>
                <w:lang w:val="en"/>
              </w:rPr>
            </w:pPr>
            <w:r w:rsidRPr="007E7056">
              <w:rPr>
                <w:b/>
                <w:bCs/>
                <w:lang w:val="en"/>
              </w:rPr>
              <w:t>I</w:t>
            </w:r>
            <w:r w:rsidR="008F68E2">
              <w:rPr>
                <w:b/>
                <w:bCs/>
                <w:lang w:val="en"/>
              </w:rPr>
              <w:t>nformation Security Office Contact(s)</w:t>
            </w:r>
            <w:r w:rsidR="001C0951" w:rsidRPr="007E7056">
              <w:rPr>
                <w:b/>
                <w:bCs/>
                <w:lang w:val="en"/>
              </w:rPr>
              <w:t>*</w:t>
            </w:r>
          </w:p>
        </w:tc>
        <w:tc>
          <w:tcPr>
            <w:tcW w:w="1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8D2027" w14:textId="23F3321E" w:rsidR="00952F9A" w:rsidRPr="007E7056" w:rsidRDefault="00952F9A" w:rsidP="008F68E2">
            <w:pPr>
              <w:spacing w:after="0"/>
              <w:ind w:left="360"/>
              <w:rPr>
                <w:lang w:val="en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7251B6" w14:textId="77777777" w:rsidR="00952F9A" w:rsidRPr="007E7056" w:rsidRDefault="00952F9A" w:rsidP="008F68E2">
            <w:pPr>
              <w:spacing w:after="0"/>
              <w:ind w:left="360"/>
              <w:rPr>
                <w:lang w:val="en"/>
              </w:rPr>
            </w:pPr>
          </w:p>
        </w:tc>
        <w:tc>
          <w:tcPr>
            <w:tcW w:w="2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D451C6" w14:textId="77777777" w:rsidR="00952F9A" w:rsidRPr="007E7056" w:rsidRDefault="00952F9A" w:rsidP="008F68E2">
            <w:pPr>
              <w:spacing w:after="0"/>
              <w:ind w:left="360"/>
              <w:rPr>
                <w:lang w:val="en"/>
              </w:rPr>
            </w:pPr>
          </w:p>
        </w:tc>
      </w:tr>
      <w:tr w:rsidR="00952F9A" w:rsidRPr="004C74CD" w14:paraId="73521F39" w14:textId="4B26047E" w:rsidTr="00952F9A">
        <w:tc>
          <w:tcPr>
            <w:tcW w:w="24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1424FF9" w14:textId="7503AD0A" w:rsidR="00952F9A" w:rsidRPr="007E7056" w:rsidRDefault="00952F9A" w:rsidP="006C6010">
            <w:pPr>
              <w:rPr>
                <w:b/>
                <w:bCs/>
                <w:lang w:val="en"/>
              </w:rPr>
            </w:pPr>
            <w:r w:rsidRPr="007E7056">
              <w:rPr>
                <w:b/>
                <w:bCs/>
                <w:lang w:val="en"/>
              </w:rPr>
              <w:t>ATUS</w:t>
            </w:r>
            <w:r w:rsidR="00757CF3">
              <w:rPr>
                <w:b/>
                <w:bCs/>
                <w:lang w:val="en"/>
              </w:rPr>
              <w:t xml:space="preserve"> Contact(s)</w:t>
            </w:r>
            <w:r w:rsidR="0089653A">
              <w:rPr>
                <w:bCs/>
              </w:rPr>
              <w:t>*</w:t>
            </w:r>
            <w:r w:rsidR="001A665E">
              <w:rPr>
                <w:bCs/>
              </w:rPr>
              <w:br/>
            </w:r>
          </w:p>
        </w:tc>
        <w:tc>
          <w:tcPr>
            <w:tcW w:w="1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15BA191" w14:textId="2078966F" w:rsidR="00952F9A" w:rsidRPr="007E7056" w:rsidRDefault="00952F9A" w:rsidP="00757CF3">
            <w:pPr>
              <w:spacing w:after="0"/>
              <w:ind w:left="360"/>
              <w:rPr>
                <w:lang w:val="en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ADE45A" w14:textId="77777777" w:rsidR="00952F9A" w:rsidRPr="007E7056" w:rsidRDefault="00952F9A" w:rsidP="00757CF3">
            <w:pPr>
              <w:spacing w:after="0"/>
              <w:ind w:left="360"/>
              <w:rPr>
                <w:lang w:val="en"/>
              </w:rPr>
            </w:pPr>
          </w:p>
        </w:tc>
        <w:tc>
          <w:tcPr>
            <w:tcW w:w="2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87450C" w14:textId="77777777" w:rsidR="00952F9A" w:rsidRPr="007E7056" w:rsidRDefault="00952F9A" w:rsidP="00757CF3">
            <w:pPr>
              <w:spacing w:after="0"/>
              <w:ind w:left="360"/>
              <w:rPr>
                <w:lang w:val="en"/>
              </w:rPr>
            </w:pPr>
          </w:p>
        </w:tc>
      </w:tr>
      <w:tr w:rsidR="00752CA7" w:rsidRPr="004C74CD" w14:paraId="41858A79" w14:textId="77777777" w:rsidTr="00952F9A">
        <w:tc>
          <w:tcPr>
            <w:tcW w:w="24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1F2AFC6" w14:textId="61253AC2" w:rsidR="00752CA7" w:rsidRPr="00752CA7" w:rsidRDefault="00752CA7" w:rsidP="006C6010">
            <w:pPr>
              <w:rPr>
                <w:rStyle w:val="Emphasis"/>
              </w:rPr>
            </w:pPr>
            <w:r w:rsidRPr="00752CA7">
              <w:rPr>
                <w:rStyle w:val="Emphasis"/>
              </w:rPr>
              <w:lastRenderedPageBreak/>
              <w:t>&lt;Other relevant contacts&gt;</w:t>
            </w:r>
            <w:r w:rsidR="0007433E">
              <w:rPr>
                <w:rStyle w:val="Emphasis"/>
              </w:rPr>
              <w:t>**</w:t>
            </w:r>
          </w:p>
        </w:tc>
        <w:tc>
          <w:tcPr>
            <w:tcW w:w="1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64E1CD1" w14:textId="77777777" w:rsidR="00752CA7" w:rsidRPr="007E7056" w:rsidRDefault="00752CA7" w:rsidP="00757CF3">
            <w:pPr>
              <w:spacing w:after="0"/>
              <w:ind w:left="360"/>
              <w:rPr>
                <w:lang w:val="en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B44841" w14:textId="77777777" w:rsidR="00752CA7" w:rsidRPr="007E7056" w:rsidRDefault="00752CA7" w:rsidP="00757CF3">
            <w:pPr>
              <w:spacing w:after="0"/>
              <w:ind w:left="360"/>
              <w:rPr>
                <w:lang w:val="en"/>
              </w:rPr>
            </w:pPr>
          </w:p>
        </w:tc>
        <w:tc>
          <w:tcPr>
            <w:tcW w:w="2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44C6A5" w14:textId="77777777" w:rsidR="00752CA7" w:rsidRPr="007E7056" w:rsidRDefault="00752CA7" w:rsidP="00757CF3">
            <w:pPr>
              <w:spacing w:after="0"/>
              <w:ind w:left="360"/>
              <w:rPr>
                <w:lang w:val="en"/>
              </w:rPr>
            </w:pPr>
          </w:p>
        </w:tc>
      </w:tr>
    </w:tbl>
    <w:p w14:paraId="49CADA5D" w14:textId="77777777" w:rsidR="007C5736" w:rsidRPr="00D13B30" w:rsidRDefault="007C5736" w:rsidP="00D13B30">
      <w:pPr>
        <w:spacing w:after="0"/>
        <w:rPr>
          <w:sz w:val="12"/>
          <w:szCs w:val="12"/>
          <w:lang w:val="en"/>
        </w:rPr>
      </w:pPr>
    </w:p>
    <w:p w14:paraId="05C86A51" w14:textId="60E96A6C" w:rsidR="00046E4C" w:rsidRDefault="00046E4C" w:rsidP="00046E4C">
      <w:pPr>
        <w:spacing w:after="0"/>
        <w:rPr>
          <w:bCs/>
        </w:rPr>
      </w:pPr>
      <w:r>
        <w:rPr>
          <w:bCs/>
        </w:rPr>
        <w:t>*</w:t>
      </w:r>
      <w:r w:rsidR="00252D73">
        <w:rPr>
          <w:bCs/>
        </w:rPr>
        <w:t xml:space="preserve"> </w:t>
      </w:r>
      <w:r>
        <w:rPr>
          <w:bCs/>
        </w:rPr>
        <w:t>R</w:t>
      </w:r>
      <w:r w:rsidR="0089653A">
        <w:rPr>
          <w:bCs/>
        </w:rPr>
        <w:t>equired</w:t>
      </w:r>
      <w:r>
        <w:rPr>
          <w:bCs/>
        </w:rPr>
        <w:t>.</w:t>
      </w:r>
    </w:p>
    <w:p w14:paraId="47EAA0A2" w14:textId="50E55A4B" w:rsidR="0007433E" w:rsidRPr="007C5736" w:rsidRDefault="0007433E" w:rsidP="0007433E">
      <w:pPr>
        <w:rPr>
          <w:lang w:val="en"/>
        </w:rPr>
      </w:pPr>
      <w:r>
        <w:rPr>
          <w:bCs/>
        </w:rPr>
        <w:t>**</w:t>
      </w:r>
      <w:r w:rsidRPr="0007433E">
        <w:rPr>
          <w:lang w:val="en"/>
        </w:rPr>
        <w:t xml:space="preserve"> </w:t>
      </w:r>
      <w:r>
        <w:rPr>
          <w:lang w:val="en"/>
        </w:rPr>
        <w:t>Add any other relevant contact including, but not limited to Campus Police, E</w:t>
      </w:r>
      <w:r w:rsidR="001824CB">
        <w:rPr>
          <w:lang w:val="en"/>
        </w:rPr>
        <w:t xml:space="preserve">nterprise Infrastructure Services, </w:t>
      </w:r>
      <w:r>
        <w:rPr>
          <w:lang w:val="en"/>
        </w:rPr>
        <w:t>E</w:t>
      </w:r>
      <w:r w:rsidR="001824CB">
        <w:rPr>
          <w:lang w:val="en"/>
        </w:rPr>
        <w:t>nterprise Applications Services</w:t>
      </w:r>
      <w:r>
        <w:rPr>
          <w:lang w:val="en"/>
        </w:rPr>
        <w:t>, HIPPA officer, FERPA officer, H</w:t>
      </w:r>
      <w:r w:rsidR="001824CB">
        <w:rPr>
          <w:lang w:val="en"/>
        </w:rPr>
        <w:t>uman Resources</w:t>
      </w:r>
      <w:r>
        <w:rPr>
          <w:lang w:val="en"/>
        </w:rPr>
        <w:t>, public relations, internal auditor, Attorney General Office, and technical staff.</w:t>
      </w:r>
    </w:p>
    <w:p w14:paraId="0C8AB8A7" w14:textId="142A2A67" w:rsidR="007C5736" w:rsidRPr="007C5736" w:rsidRDefault="00737451" w:rsidP="007C5736">
      <w:pPr>
        <w:rPr>
          <w:lang w:val="en"/>
        </w:rPr>
      </w:pPr>
      <w:r>
        <w:rPr>
          <w:lang w:val="en"/>
        </w:rPr>
        <w:t>Incidents</w:t>
      </w:r>
      <w:r w:rsidR="00064598">
        <w:rPr>
          <w:lang w:val="en"/>
        </w:rPr>
        <w:t xml:space="preserve"> should be reported as per the University’s IRP. Those that </w:t>
      </w:r>
      <w:r w:rsidR="00DF6503">
        <w:rPr>
          <w:lang w:val="en"/>
        </w:rPr>
        <w:t>have a Major Risk classification</w:t>
      </w:r>
      <w:r>
        <w:rPr>
          <w:lang w:val="en"/>
        </w:rPr>
        <w:t xml:space="preserve"> should be </w:t>
      </w:r>
      <w:r w:rsidR="00064598">
        <w:rPr>
          <w:lang w:val="en"/>
        </w:rPr>
        <w:t>handled according to this SIRP</w:t>
      </w:r>
      <w:r w:rsidR="007C5736" w:rsidRPr="007C5736">
        <w:rPr>
          <w:lang w:val="en"/>
        </w:rPr>
        <w:t>.</w:t>
      </w:r>
    </w:p>
    <w:p w14:paraId="2CE3F7B4" w14:textId="5D6ADE89" w:rsidR="007C5736" w:rsidRPr="007C5736" w:rsidRDefault="007C5736" w:rsidP="003E140E">
      <w:pPr>
        <w:pStyle w:val="Heading1"/>
        <w:rPr>
          <w:lang w:val="en"/>
        </w:rPr>
      </w:pPr>
      <w:bookmarkStart w:id="11" w:name="_dbwbick5542" w:colFirst="0" w:colLast="0"/>
      <w:bookmarkStart w:id="12" w:name="_Toc83191466"/>
      <w:bookmarkEnd w:id="11"/>
      <w:r w:rsidRPr="007C5736">
        <w:rPr>
          <w:lang w:val="en"/>
        </w:rPr>
        <w:t xml:space="preserve">Incident Response </w:t>
      </w:r>
      <w:r w:rsidR="0053087E">
        <w:rPr>
          <w:lang w:val="en"/>
        </w:rPr>
        <w:t>Workflow</w:t>
      </w:r>
      <w:bookmarkEnd w:id="12"/>
    </w:p>
    <w:p w14:paraId="40A291C0" w14:textId="30A9747B" w:rsidR="007C5736" w:rsidRPr="007C5736" w:rsidRDefault="00C379F9" w:rsidP="007C5736">
      <w:pPr>
        <w:rPr>
          <w:lang w:val="en"/>
        </w:rPr>
      </w:pPr>
      <w:r>
        <w:rPr>
          <w:lang w:val="en"/>
        </w:rPr>
        <w:t>I</w:t>
      </w:r>
      <w:r w:rsidR="00930328">
        <w:rPr>
          <w:lang w:val="en"/>
        </w:rPr>
        <w:t>ncidents follow a standardized workflow</w:t>
      </w:r>
      <w:r>
        <w:rPr>
          <w:lang w:val="en"/>
        </w:rPr>
        <w:t xml:space="preserve"> as shown below</w:t>
      </w:r>
      <w:r w:rsidR="00930328">
        <w:rPr>
          <w:lang w:val="en"/>
        </w:rPr>
        <w:t>.</w:t>
      </w:r>
    </w:p>
    <w:p w14:paraId="37BE5907" w14:textId="4F3AD5B8" w:rsidR="007C5736" w:rsidRPr="007C5736" w:rsidRDefault="007C5736" w:rsidP="007C5736">
      <w:pPr>
        <w:rPr>
          <w:lang w:val="en"/>
        </w:rPr>
      </w:pPr>
      <w:bookmarkStart w:id="13" w:name="_miv12sesvqhz" w:colFirst="0" w:colLast="0"/>
      <w:bookmarkEnd w:id="13"/>
    </w:p>
    <w:p w14:paraId="321BD449" w14:textId="010D98D9" w:rsidR="007C5736" w:rsidRPr="007C5736" w:rsidRDefault="0098082A" w:rsidP="007C5736">
      <w:pPr>
        <w:rPr>
          <w:lang w:val="en"/>
        </w:rPr>
      </w:pPr>
      <w:r>
        <w:rPr>
          <w:noProof/>
        </w:rPr>
        <w:drawing>
          <wp:inline distT="0" distB="0" distL="0" distR="0" wp14:anchorId="52C81B3B" wp14:editId="731780F2">
            <wp:extent cx="5943600" cy="38087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16C15" w14:textId="30F392AC" w:rsidR="00E3373D" w:rsidRPr="00494993" w:rsidRDefault="00E3373D" w:rsidP="00E3373D">
      <w:pPr>
        <w:rPr>
          <w:rStyle w:val="SubtleEmphasis"/>
          <w:sz w:val="24"/>
          <w:szCs w:val="24"/>
          <w:lang w:val="en"/>
        </w:rPr>
      </w:pPr>
      <w:r w:rsidRPr="00494993">
        <w:rPr>
          <w:rStyle w:val="SubtleEmphasis"/>
          <w:sz w:val="24"/>
          <w:szCs w:val="24"/>
          <w:lang w:val="en"/>
        </w:rPr>
        <w:t>Fig 1. High</w:t>
      </w:r>
      <w:r w:rsidR="00864BAC" w:rsidRPr="00494993">
        <w:rPr>
          <w:rStyle w:val="SubtleEmphasis"/>
          <w:sz w:val="24"/>
          <w:szCs w:val="24"/>
          <w:lang w:val="en"/>
        </w:rPr>
        <w:t>-</w:t>
      </w:r>
      <w:r w:rsidRPr="00494993">
        <w:rPr>
          <w:rStyle w:val="SubtleEmphasis"/>
          <w:sz w:val="24"/>
          <w:szCs w:val="24"/>
          <w:lang w:val="en"/>
        </w:rPr>
        <w:t>Level Incident Response Workflow</w:t>
      </w:r>
    </w:p>
    <w:p w14:paraId="3E93F7CC" w14:textId="6D4FA165" w:rsidR="0053087E" w:rsidRDefault="0053087E" w:rsidP="0053087E">
      <w:pPr>
        <w:pStyle w:val="Heading1"/>
        <w:rPr>
          <w:lang w:val="en"/>
        </w:rPr>
      </w:pPr>
      <w:bookmarkStart w:id="14" w:name="_7nwimibx8221" w:colFirst="0" w:colLast="0"/>
      <w:bookmarkStart w:id="15" w:name="_Toc83191467"/>
      <w:bookmarkEnd w:id="14"/>
      <w:r>
        <w:rPr>
          <w:lang w:val="en"/>
        </w:rPr>
        <w:t xml:space="preserve">Incident Response </w:t>
      </w:r>
      <w:r w:rsidRPr="007C5736">
        <w:rPr>
          <w:lang w:val="en"/>
        </w:rPr>
        <w:t>Procedures</w:t>
      </w:r>
      <w:bookmarkEnd w:id="15"/>
    </w:p>
    <w:p w14:paraId="58E9D63F" w14:textId="2A319F6A" w:rsidR="00FF0A02" w:rsidRDefault="0053087E" w:rsidP="00326467">
      <w:pPr>
        <w:pStyle w:val="Heading2"/>
        <w:rPr>
          <w:lang w:val="en"/>
        </w:rPr>
      </w:pPr>
      <w:bookmarkStart w:id="16" w:name="_Toc83191468"/>
      <w:r>
        <w:rPr>
          <w:lang w:val="en"/>
        </w:rPr>
        <w:t>Detection</w:t>
      </w:r>
      <w:bookmarkEnd w:id="16"/>
    </w:p>
    <w:p w14:paraId="4CBD7FF2" w14:textId="0B4E9067" w:rsidR="003F5FEC" w:rsidRDefault="003F5FEC" w:rsidP="007C5736">
      <w:pPr>
        <w:rPr>
          <w:rStyle w:val="Emphasis"/>
        </w:rPr>
      </w:pPr>
      <w:r w:rsidRPr="00326467">
        <w:rPr>
          <w:rStyle w:val="Emphasis"/>
        </w:rPr>
        <w:t>&lt;Summarize any possible ways cybersecurity incidents may be identified on the system</w:t>
      </w:r>
      <w:r w:rsidR="00326467" w:rsidRPr="00326467">
        <w:rPr>
          <w:rStyle w:val="Emphasis"/>
        </w:rPr>
        <w:t>.</w:t>
      </w:r>
      <w:r w:rsidR="00163A2C">
        <w:rPr>
          <w:rStyle w:val="Emphasis"/>
        </w:rPr>
        <w:t xml:space="preserve"> For example, management interfaces, alerts, logs, etc.</w:t>
      </w:r>
      <w:r w:rsidR="00326467" w:rsidRPr="00326467">
        <w:rPr>
          <w:rStyle w:val="Emphasis"/>
        </w:rPr>
        <w:t>&gt;</w:t>
      </w:r>
    </w:p>
    <w:p w14:paraId="075FF105" w14:textId="42DD4E28" w:rsidR="00D12176" w:rsidRDefault="00CD5A69" w:rsidP="000F3588">
      <w:pPr>
        <w:pStyle w:val="Heading2"/>
      </w:pPr>
      <w:bookmarkStart w:id="17" w:name="_Toc83191469"/>
      <w:r>
        <w:lastRenderedPageBreak/>
        <w:t>Incident Reporting</w:t>
      </w:r>
      <w:bookmarkEnd w:id="17"/>
    </w:p>
    <w:p w14:paraId="3F0C19D7" w14:textId="0E5BCD0E" w:rsidR="00CD5A69" w:rsidRPr="00CC32A0" w:rsidRDefault="00832F47" w:rsidP="00CD5A69">
      <w:r w:rsidRPr="00CC32A0">
        <w:t>All suspected incidents found by a</w:t>
      </w:r>
      <w:r w:rsidR="00B26AA9" w:rsidRPr="00CC32A0">
        <w:t>n end</w:t>
      </w:r>
      <w:r w:rsidRPr="00CC32A0">
        <w:t xml:space="preserve"> user should be reported </w:t>
      </w:r>
      <w:r w:rsidR="000F3588" w:rsidRPr="00CC32A0">
        <w:t xml:space="preserve">to their supervisor. They should also </w:t>
      </w:r>
      <w:hyperlink r:id="rId12" w:history="1">
        <w:r w:rsidR="000F3588" w:rsidRPr="00CC32A0">
          <w:rPr>
            <w:rStyle w:val="Hyperlink"/>
            <w:color w:val="auto"/>
          </w:rPr>
          <w:t>open a ticket</w:t>
        </w:r>
      </w:hyperlink>
      <w:r w:rsidR="000F3588" w:rsidRPr="00CC32A0">
        <w:t xml:space="preserve"> with the ATUS </w:t>
      </w:r>
      <w:r w:rsidR="00C01139" w:rsidRPr="00CC32A0">
        <w:t>H</w:t>
      </w:r>
      <w:r w:rsidR="000F3588" w:rsidRPr="00CC32A0">
        <w:t xml:space="preserve">elp </w:t>
      </w:r>
      <w:r w:rsidR="00C01139" w:rsidRPr="00CC32A0">
        <w:t>D</w:t>
      </w:r>
      <w:r w:rsidR="000F3588" w:rsidRPr="00CC32A0">
        <w:t>esk.</w:t>
      </w:r>
    </w:p>
    <w:p w14:paraId="77BC2F16" w14:textId="12AE4769" w:rsidR="00163A2C" w:rsidRPr="00CC32A0" w:rsidRDefault="00F9029D" w:rsidP="00CD5A69">
      <w:pPr>
        <w:rPr>
          <w:rStyle w:val="Emphasis"/>
          <w:lang w:val="en"/>
        </w:rPr>
      </w:pPr>
      <w:r w:rsidRPr="00CC32A0">
        <w:t>Any suspected i</w:t>
      </w:r>
      <w:r w:rsidR="007F536D" w:rsidRPr="00CC32A0">
        <w:t>ncidents found by a system administrator (sysadmin) via checking dashboards, reports, or</w:t>
      </w:r>
      <w:r w:rsidRPr="00CC32A0">
        <w:t xml:space="preserve"> receiving </w:t>
      </w:r>
      <w:r w:rsidR="007F536D" w:rsidRPr="00CC32A0">
        <w:t>alert</w:t>
      </w:r>
      <w:r w:rsidRPr="00CC32A0">
        <w:t>s may proceed</w:t>
      </w:r>
      <w:r w:rsidR="00C01139" w:rsidRPr="00CC32A0">
        <w:t xml:space="preserve"> to the initial investigation.</w:t>
      </w:r>
    </w:p>
    <w:p w14:paraId="7E6D9902" w14:textId="1D43DDF8" w:rsidR="00422DCC" w:rsidRDefault="00422DCC" w:rsidP="00037121">
      <w:pPr>
        <w:pStyle w:val="Heading2"/>
        <w:rPr>
          <w:lang w:val="en"/>
        </w:rPr>
      </w:pPr>
      <w:bookmarkStart w:id="18" w:name="_Toc83191470"/>
      <w:r>
        <w:rPr>
          <w:lang w:val="en"/>
        </w:rPr>
        <w:t>Initial Investigation</w:t>
      </w:r>
      <w:bookmarkEnd w:id="18"/>
    </w:p>
    <w:p w14:paraId="2C64FCF5" w14:textId="7C31AAF6" w:rsidR="000433DE" w:rsidRDefault="000433DE" w:rsidP="007C5736">
      <w:pPr>
        <w:rPr>
          <w:lang w:val="en"/>
        </w:rPr>
      </w:pPr>
      <w:r>
        <w:rPr>
          <w:lang w:val="en"/>
        </w:rPr>
        <w:t>An initial investigation should be done to determine if the suspected incident is real.</w:t>
      </w:r>
    </w:p>
    <w:p w14:paraId="4FA72991" w14:textId="45ECCFD7" w:rsidR="00422DCC" w:rsidRPr="00A34811" w:rsidRDefault="00422DCC" w:rsidP="007C5736">
      <w:pPr>
        <w:rPr>
          <w:i/>
          <w:iCs/>
          <w:lang w:val="en"/>
        </w:rPr>
      </w:pPr>
      <w:r w:rsidRPr="00A34811">
        <w:rPr>
          <w:i/>
          <w:iCs/>
          <w:lang w:val="en"/>
        </w:rPr>
        <w:t xml:space="preserve">&lt;Summarize </w:t>
      </w:r>
      <w:r w:rsidR="006B38E8" w:rsidRPr="00A34811">
        <w:rPr>
          <w:i/>
          <w:iCs/>
          <w:lang w:val="en"/>
        </w:rPr>
        <w:t>any easy steps that can be taken to investigate an incident in the system</w:t>
      </w:r>
      <w:r w:rsidR="00850463" w:rsidRPr="00A34811">
        <w:rPr>
          <w:i/>
          <w:iCs/>
          <w:lang w:val="en"/>
        </w:rPr>
        <w:t xml:space="preserve">. Examples include </w:t>
      </w:r>
      <w:r w:rsidR="006A7092" w:rsidRPr="00A34811">
        <w:rPr>
          <w:i/>
          <w:iCs/>
          <w:lang w:val="en"/>
        </w:rPr>
        <w:t xml:space="preserve">interviewing end users, </w:t>
      </w:r>
      <w:r w:rsidR="005A2044" w:rsidRPr="00A34811">
        <w:rPr>
          <w:i/>
          <w:iCs/>
          <w:lang w:val="en"/>
        </w:rPr>
        <w:t>reviewing error messages, checking the MS Security Center</w:t>
      </w:r>
      <w:r w:rsidR="003A6CEE">
        <w:rPr>
          <w:i/>
          <w:iCs/>
          <w:lang w:val="en"/>
        </w:rPr>
        <w:t>.</w:t>
      </w:r>
      <w:r w:rsidR="006B38E8" w:rsidRPr="00A34811">
        <w:rPr>
          <w:i/>
          <w:iCs/>
          <w:lang w:val="en"/>
        </w:rPr>
        <w:t>&gt;</w:t>
      </w:r>
    </w:p>
    <w:p w14:paraId="31DD3F02" w14:textId="5F86CF9B" w:rsidR="0032270E" w:rsidRDefault="0032270E" w:rsidP="007C5736">
      <w:pPr>
        <w:rPr>
          <w:lang w:val="en"/>
        </w:rPr>
      </w:pPr>
      <w:r>
        <w:rPr>
          <w:lang w:val="en"/>
        </w:rPr>
        <w:t>If an incident has been found to be real, a ticket should be opened with the ATUS Help Desk</w:t>
      </w:r>
      <w:r w:rsidR="00C01139">
        <w:rPr>
          <w:lang w:val="en"/>
        </w:rPr>
        <w:t xml:space="preserve"> if not yet done.</w:t>
      </w:r>
    </w:p>
    <w:p w14:paraId="3611AC95" w14:textId="6F6F2353" w:rsidR="006B38E8" w:rsidRDefault="00951038" w:rsidP="00037121">
      <w:pPr>
        <w:pStyle w:val="Heading2"/>
        <w:rPr>
          <w:lang w:val="en"/>
        </w:rPr>
      </w:pPr>
      <w:bookmarkStart w:id="19" w:name="_Toc83191471"/>
      <w:r>
        <w:rPr>
          <w:lang w:val="en"/>
        </w:rPr>
        <w:t>Containment</w:t>
      </w:r>
      <w:bookmarkEnd w:id="19"/>
    </w:p>
    <w:p w14:paraId="15AB1288" w14:textId="21D2B001" w:rsidR="00B602AE" w:rsidRPr="00B602AE" w:rsidRDefault="00B602AE" w:rsidP="00B602AE">
      <w:pPr>
        <w:rPr>
          <w:lang w:val="en"/>
        </w:rPr>
      </w:pPr>
      <w:r>
        <w:rPr>
          <w:lang w:val="en"/>
        </w:rPr>
        <w:t>If an incident was found to be real, steps should immediately be taken to contain the incident.</w:t>
      </w:r>
      <w:r w:rsidR="000527C3">
        <w:rPr>
          <w:lang w:val="en"/>
        </w:rPr>
        <w:t xml:space="preserve"> </w:t>
      </w:r>
      <w:r w:rsidR="00B927F9">
        <w:rPr>
          <w:lang w:val="en"/>
        </w:rPr>
        <w:t>Any containment steps should be logged</w:t>
      </w:r>
      <w:r w:rsidR="00342F03">
        <w:rPr>
          <w:lang w:val="en"/>
        </w:rPr>
        <w:t>.</w:t>
      </w:r>
    </w:p>
    <w:p w14:paraId="5F16223C" w14:textId="2AB6D109" w:rsidR="00951038" w:rsidRDefault="00951038" w:rsidP="007C5736">
      <w:pPr>
        <w:rPr>
          <w:rStyle w:val="Emphasis"/>
        </w:rPr>
      </w:pPr>
      <w:r w:rsidRPr="00037121">
        <w:rPr>
          <w:rStyle w:val="Emphasis"/>
        </w:rPr>
        <w:t>&lt;Summarize ways that incidents may be contained in the system</w:t>
      </w:r>
      <w:r w:rsidR="00EB65AD" w:rsidRPr="00037121">
        <w:rPr>
          <w:rStyle w:val="Emphasis"/>
        </w:rPr>
        <w:t>. Example</w:t>
      </w:r>
      <w:r w:rsidR="00037121" w:rsidRPr="00037121">
        <w:rPr>
          <w:rStyle w:val="Emphasis"/>
        </w:rPr>
        <w:t>s</w:t>
      </w:r>
      <w:r w:rsidR="00EB65AD" w:rsidRPr="00037121">
        <w:rPr>
          <w:rStyle w:val="Emphasis"/>
        </w:rPr>
        <w:t xml:space="preserve"> are shutting applications or servers down, disconnecting servers from the network,</w:t>
      </w:r>
      <w:r w:rsidR="00037121" w:rsidRPr="00037121">
        <w:rPr>
          <w:rStyle w:val="Emphasis"/>
        </w:rPr>
        <w:t xml:space="preserve"> disabling accounts.&gt;</w:t>
      </w:r>
    </w:p>
    <w:p w14:paraId="72C4A37E" w14:textId="0EBCD535" w:rsidR="00BE4889" w:rsidRPr="00BE4889" w:rsidRDefault="00BE4889" w:rsidP="007C5736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Any real incident</w:t>
      </w:r>
      <w:r w:rsidR="004B2E55">
        <w:rPr>
          <w:rStyle w:val="Emphasis"/>
          <w:i w:val="0"/>
          <w:iCs w:val="0"/>
        </w:rPr>
        <w:t xml:space="preserve"> should have an ATUS Help Desk ticket created if not yet done.</w:t>
      </w:r>
    </w:p>
    <w:p w14:paraId="3DF71C6B" w14:textId="1F8ACAF1" w:rsidR="00D952B4" w:rsidRDefault="00D952B4" w:rsidP="00272884">
      <w:pPr>
        <w:pStyle w:val="Heading2"/>
      </w:pPr>
      <w:bookmarkStart w:id="20" w:name="_Toc83191472"/>
      <w:r>
        <w:t xml:space="preserve">Incident Characterization and </w:t>
      </w:r>
      <w:r w:rsidR="00272884">
        <w:t>Risk Classification</w:t>
      </w:r>
      <w:bookmarkEnd w:id="20"/>
    </w:p>
    <w:p w14:paraId="3AEA6CA9" w14:textId="427E025D" w:rsidR="00CD2D2A" w:rsidRDefault="00F7596F" w:rsidP="007C5736">
      <w:r>
        <w:t>After containment, the incident should be char</w:t>
      </w:r>
      <w:r w:rsidR="002D175B">
        <w:t xml:space="preserve">acterized as per the University IRP. The </w:t>
      </w:r>
      <w:r w:rsidR="000A3B8F">
        <w:t>Incident Response Coordinator (IR</w:t>
      </w:r>
      <w:r w:rsidR="00B43B67">
        <w:t>C</w:t>
      </w:r>
      <w:r w:rsidR="000A3B8F">
        <w:t xml:space="preserve">) will work with the ISO and the CIO to determine if the incident </w:t>
      </w:r>
      <w:r w:rsidR="00272884">
        <w:t>risk classification is</w:t>
      </w:r>
      <w:r w:rsidR="000A3B8F">
        <w:t xml:space="preserve"> Major.</w:t>
      </w:r>
    </w:p>
    <w:p w14:paraId="6A9235EB" w14:textId="3275D40A" w:rsidR="00CB7FB3" w:rsidRDefault="00CB7FB3" w:rsidP="007C5736">
      <w:pPr>
        <w:rPr>
          <w:rStyle w:val="Emphasis"/>
        </w:rPr>
      </w:pPr>
      <w:r w:rsidRPr="00D952B4">
        <w:rPr>
          <w:rStyle w:val="Emphasis"/>
        </w:rPr>
        <w:t xml:space="preserve">&lt;Add a summary of indicators of a </w:t>
      </w:r>
      <w:r w:rsidR="00B55E4E">
        <w:rPr>
          <w:rStyle w:val="Emphasis"/>
        </w:rPr>
        <w:t>M</w:t>
      </w:r>
      <w:r w:rsidRPr="00D952B4">
        <w:rPr>
          <w:rStyle w:val="Emphasis"/>
        </w:rPr>
        <w:t xml:space="preserve">ajor incident such as </w:t>
      </w:r>
      <w:r w:rsidR="00E24320" w:rsidRPr="00D952B4">
        <w:rPr>
          <w:rStyle w:val="Emphasis"/>
        </w:rPr>
        <w:t xml:space="preserve">a </w:t>
      </w:r>
      <w:r w:rsidRPr="00D952B4">
        <w:rPr>
          <w:rStyle w:val="Emphasis"/>
        </w:rPr>
        <w:t>loss of confidential data</w:t>
      </w:r>
      <w:r w:rsidR="00E24320" w:rsidRPr="00D952B4">
        <w:rPr>
          <w:rStyle w:val="Emphasis"/>
        </w:rPr>
        <w:t xml:space="preserve"> or unauthorized access to confidential data.</w:t>
      </w:r>
      <w:r w:rsidR="00D952B4" w:rsidRPr="00D952B4">
        <w:rPr>
          <w:rStyle w:val="Emphasis"/>
        </w:rPr>
        <w:t>&gt;</w:t>
      </w:r>
    </w:p>
    <w:p w14:paraId="02FC6B20" w14:textId="3F0246C6" w:rsidR="00FA41CA" w:rsidRDefault="00FA41CA" w:rsidP="007C5736">
      <w:r>
        <w:t xml:space="preserve">The </w:t>
      </w:r>
      <w:r w:rsidRPr="00FE1C65">
        <w:t>Cybersecurity Major Incident Documentation</w:t>
      </w:r>
      <w:r>
        <w:t xml:space="preserve"> form </w:t>
      </w:r>
      <w:r w:rsidR="00916ACF">
        <w:t xml:space="preserve">in Appendix B of the </w:t>
      </w:r>
      <w:r w:rsidR="00DD54EB">
        <w:t xml:space="preserve">University’s IRP </w:t>
      </w:r>
      <w:r>
        <w:t>should be started</w:t>
      </w:r>
      <w:r w:rsidR="00916ACF">
        <w:t xml:space="preserve"> for Major incidents</w:t>
      </w:r>
      <w:r>
        <w:t>.</w:t>
      </w:r>
    </w:p>
    <w:p w14:paraId="5561E648" w14:textId="4723E80B" w:rsidR="009F4358" w:rsidRDefault="005858C9" w:rsidP="00712163">
      <w:pPr>
        <w:pStyle w:val="Heading2"/>
      </w:pPr>
      <w:bookmarkStart w:id="21" w:name="_Toc83191473"/>
      <w:r>
        <w:t>Communications</w:t>
      </w:r>
      <w:bookmarkEnd w:id="21"/>
    </w:p>
    <w:p w14:paraId="4789DB04" w14:textId="17737BA5" w:rsidR="005858C9" w:rsidRPr="00967C51" w:rsidRDefault="005858C9" w:rsidP="007C5736">
      <w:pPr>
        <w:rPr>
          <w:rStyle w:val="Emphasis"/>
        </w:rPr>
      </w:pPr>
      <w:r w:rsidRPr="00967C51">
        <w:rPr>
          <w:i/>
          <w:iCs/>
        </w:rPr>
        <w:t xml:space="preserve">&lt;List </w:t>
      </w:r>
      <w:r w:rsidR="00D1137A" w:rsidRPr="00967C51">
        <w:rPr>
          <w:i/>
          <w:iCs/>
        </w:rPr>
        <w:t xml:space="preserve">customer </w:t>
      </w:r>
      <w:r w:rsidRPr="00967C51">
        <w:rPr>
          <w:i/>
          <w:iCs/>
        </w:rPr>
        <w:t>communication channels</w:t>
      </w:r>
      <w:r w:rsidR="00B43E2B" w:rsidRPr="00967C51">
        <w:rPr>
          <w:i/>
          <w:iCs/>
        </w:rPr>
        <w:t xml:space="preserve"> (</w:t>
      </w:r>
      <w:r w:rsidR="00D1137A" w:rsidRPr="00967C51">
        <w:rPr>
          <w:i/>
          <w:iCs/>
        </w:rPr>
        <w:t>DLs, ATUS, University communications office)</w:t>
      </w:r>
      <w:r w:rsidR="00B43E2B" w:rsidRPr="00967C51">
        <w:rPr>
          <w:i/>
          <w:iCs/>
        </w:rPr>
        <w:t>.</w:t>
      </w:r>
      <w:r w:rsidR="005A12FD">
        <w:rPr>
          <w:i/>
          <w:iCs/>
        </w:rPr>
        <w:t>&gt;</w:t>
      </w:r>
    </w:p>
    <w:p w14:paraId="48A19112" w14:textId="1FC326FE" w:rsidR="0006331A" w:rsidRDefault="0006331A" w:rsidP="00FE51EF">
      <w:pPr>
        <w:pStyle w:val="Heading2"/>
        <w:rPr>
          <w:lang w:val="en"/>
        </w:rPr>
      </w:pPr>
      <w:bookmarkStart w:id="22" w:name="_Toc83191474"/>
      <w:r>
        <w:rPr>
          <w:lang w:val="en"/>
        </w:rPr>
        <w:t>Detailed Investigation</w:t>
      </w:r>
      <w:bookmarkEnd w:id="22"/>
    </w:p>
    <w:p w14:paraId="582E869D" w14:textId="646F5363" w:rsidR="0006331A" w:rsidRDefault="00ED7CBB" w:rsidP="007C5736">
      <w:pPr>
        <w:rPr>
          <w:lang w:val="en"/>
        </w:rPr>
      </w:pPr>
      <w:r>
        <w:rPr>
          <w:lang w:val="en"/>
        </w:rPr>
        <w:t>For Major incidents,</w:t>
      </w:r>
      <w:r w:rsidR="0006331A">
        <w:rPr>
          <w:lang w:val="en"/>
        </w:rPr>
        <w:t xml:space="preserve"> the following procedures should be followed for an investigation</w:t>
      </w:r>
      <w:r w:rsidR="00A34811">
        <w:rPr>
          <w:lang w:val="en"/>
        </w:rPr>
        <w:t>:</w:t>
      </w:r>
    </w:p>
    <w:p w14:paraId="66965F03" w14:textId="72974974" w:rsidR="00260EDC" w:rsidRPr="008665E2" w:rsidRDefault="0006331A" w:rsidP="007C5736">
      <w:pPr>
        <w:rPr>
          <w:rStyle w:val="Emphasis"/>
        </w:rPr>
      </w:pPr>
      <w:r w:rsidRPr="008665E2">
        <w:rPr>
          <w:rStyle w:val="Emphasis"/>
        </w:rPr>
        <w:t xml:space="preserve">&lt;List </w:t>
      </w:r>
      <w:r w:rsidR="00DD3D98" w:rsidRPr="008665E2">
        <w:rPr>
          <w:rStyle w:val="Emphasis"/>
        </w:rPr>
        <w:t>possible ways to investigate</w:t>
      </w:r>
      <w:r w:rsidR="00D2733F">
        <w:rPr>
          <w:rStyle w:val="Emphasis"/>
        </w:rPr>
        <w:t xml:space="preserve"> and document</w:t>
      </w:r>
      <w:r w:rsidR="00DD3D98" w:rsidRPr="008665E2">
        <w:rPr>
          <w:rStyle w:val="Emphasis"/>
        </w:rPr>
        <w:t xml:space="preserve"> the security issue such </w:t>
      </w:r>
      <w:r w:rsidR="00260EDC" w:rsidRPr="008665E2">
        <w:rPr>
          <w:rStyle w:val="Emphasis"/>
        </w:rPr>
        <w:t>as:</w:t>
      </w:r>
    </w:p>
    <w:p w14:paraId="3B610BCC" w14:textId="665F1562" w:rsidR="002E697C" w:rsidRDefault="002E697C" w:rsidP="008665E2">
      <w:pPr>
        <w:pStyle w:val="ListParagraph"/>
        <w:numPr>
          <w:ilvl w:val="0"/>
          <w:numId w:val="11"/>
        </w:numPr>
        <w:rPr>
          <w:rStyle w:val="Emphasis"/>
          <w:lang w:val="en"/>
        </w:rPr>
      </w:pPr>
      <w:r w:rsidRPr="008665E2">
        <w:rPr>
          <w:rStyle w:val="Emphasis"/>
          <w:lang w:val="en"/>
        </w:rPr>
        <w:t>Reviewing actions by system users.</w:t>
      </w:r>
    </w:p>
    <w:p w14:paraId="68C43D52" w14:textId="5A656E4F" w:rsidR="00DD54EB" w:rsidRDefault="00DD54EB" w:rsidP="008665E2">
      <w:pPr>
        <w:pStyle w:val="ListParagraph"/>
        <w:numPr>
          <w:ilvl w:val="0"/>
          <w:numId w:val="11"/>
        </w:numPr>
        <w:rPr>
          <w:rStyle w:val="Emphasis"/>
          <w:lang w:val="en"/>
        </w:rPr>
      </w:pPr>
      <w:r>
        <w:rPr>
          <w:rStyle w:val="Emphasis"/>
          <w:lang w:val="en"/>
        </w:rPr>
        <w:t>Checking emails.</w:t>
      </w:r>
    </w:p>
    <w:p w14:paraId="0045B96D" w14:textId="41DE240E" w:rsidR="00DD54EB" w:rsidRDefault="00DD54EB" w:rsidP="008665E2">
      <w:pPr>
        <w:pStyle w:val="ListParagraph"/>
        <w:numPr>
          <w:ilvl w:val="0"/>
          <w:numId w:val="11"/>
        </w:numPr>
        <w:rPr>
          <w:rStyle w:val="Emphasis"/>
          <w:lang w:val="en"/>
        </w:rPr>
      </w:pPr>
      <w:r>
        <w:rPr>
          <w:rStyle w:val="Emphasis"/>
          <w:lang w:val="en"/>
        </w:rPr>
        <w:t>Researching error messages.</w:t>
      </w:r>
    </w:p>
    <w:p w14:paraId="021A1338" w14:textId="10AADD93" w:rsidR="00DD54EB" w:rsidRPr="008665E2" w:rsidRDefault="00D2733F" w:rsidP="008665E2">
      <w:pPr>
        <w:pStyle w:val="ListParagraph"/>
        <w:numPr>
          <w:ilvl w:val="0"/>
          <w:numId w:val="11"/>
        </w:numPr>
        <w:rPr>
          <w:rStyle w:val="Emphasis"/>
          <w:lang w:val="en"/>
        </w:rPr>
      </w:pPr>
      <w:r>
        <w:rPr>
          <w:rStyle w:val="Emphasis"/>
          <w:lang w:val="en"/>
        </w:rPr>
        <w:t>Taking screen shots.</w:t>
      </w:r>
    </w:p>
    <w:p w14:paraId="183B1806" w14:textId="5E6EAF44" w:rsidR="00260EDC" w:rsidRPr="008665E2" w:rsidRDefault="00260EDC" w:rsidP="008665E2">
      <w:pPr>
        <w:pStyle w:val="ListParagraph"/>
        <w:numPr>
          <w:ilvl w:val="0"/>
          <w:numId w:val="11"/>
        </w:numPr>
        <w:rPr>
          <w:rStyle w:val="Emphasis"/>
          <w:lang w:val="en"/>
        </w:rPr>
      </w:pPr>
      <w:r w:rsidRPr="008665E2">
        <w:rPr>
          <w:rStyle w:val="Emphasis"/>
          <w:lang w:val="en"/>
        </w:rPr>
        <w:t>R</w:t>
      </w:r>
      <w:r w:rsidR="00DD3D98" w:rsidRPr="008665E2">
        <w:rPr>
          <w:rStyle w:val="Emphasis"/>
          <w:lang w:val="en"/>
        </w:rPr>
        <w:t>eviewing</w:t>
      </w:r>
      <w:r w:rsidR="00B53916" w:rsidRPr="008665E2">
        <w:rPr>
          <w:rStyle w:val="Emphasis"/>
          <w:lang w:val="en"/>
        </w:rPr>
        <w:t xml:space="preserve"> access </w:t>
      </w:r>
      <w:r w:rsidRPr="008665E2">
        <w:rPr>
          <w:rStyle w:val="Emphasis"/>
          <w:lang w:val="en"/>
        </w:rPr>
        <w:t>in</w:t>
      </w:r>
      <w:r w:rsidR="00B53916" w:rsidRPr="008665E2">
        <w:rPr>
          <w:rStyle w:val="Emphasis"/>
          <w:lang w:val="en"/>
        </w:rPr>
        <w:t xml:space="preserve"> system and application logs</w:t>
      </w:r>
      <w:r w:rsidRPr="008665E2">
        <w:rPr>
          <w:rStyle w:val="Emphasis"/>
          <w:lang w:val="en"/>
        </w:rPr>
        <w:t>.</w:t>
      </w:r>
    </w:p>
    <w:p w14:paraId="65D05E07" w14:textId="336C1244" w:rsidR="007E221F" w:rsidRPr="008665E2" w:rsidRDefault="007E221F" w:rsidP="008665E2">
      <w:pPr>
        <w:pStyle w:val="ListParagraph"/>
        <w:numPr>
          <w:ilvl w:val="0"/>
          <w:numId w:val="11"/>
        </w:numPr>
        <w:rPr>
          <w:rStyle w:val="Emphasis"/>
          <w:lang w:val="en"/>
        </w:rPr>
      </w:pPr>
      <w:r w:rsidRPr="008665E2">
        <w:rPr>
          <w:rStyle w:val="Emphasis"/>
          <w:lang w:val="en"/>
        </w:rPr>
        <w:lastRenderedPageBreak/>
        <w:t>Using MS Defender for Endpoint</w:t>
      </w:r>
      <w:r w:rsidR="002E697C" w:rsidRPr="008665E2">
        <w:rPr>
          <w:rStyle w:val="Emphasis"/>
          <w:lang w:val="en"/>
        </w:rPr>
        <w:t>.</w:t>
      </w:r>
    </w:p>
    <w:p w14:paraId="479B9328" w14:textId="45E9BFB3" w:rsidR="007E221F" w:rsidRPr="008665E2" w:rsidRDefault="007E221F" w:rsidP="008665E2">
      <w:pPr>
        <w:pStyle w:val="ListParagraph"/>
        <w:numPr>
          <w:ilvl w:val="0"/>
          <w:numId w:val="11"/>
        </w:numPr>
        <w:rPr>
          <w:rStyle w:val="Emphasis"/>
          <w:lang w:val="en"/>
        </w:rPr>
      </w:pPr>
      <w:r w:rsidRPr="008665E2">
        <w:rPr>
          <w:rStyle w:val="Emphasis"/>
          <w:lang w:val="en"/>
        </w:rPr>
        <w:t>Using Cloud App Security</w:t>
      </w:r>
      <w:r w:rsidR="002E697C" w:rsidRPr="008665E2">
        <w:rPr>
          <w:rStyle w:val="Emphasis"/>
          <w:lang w:val="en"/>
        </w:rPr>
        <w:t>.</w:t>
      </w:r>
    </w:p>
    <w:p w14:paraId="51E34133" w14:textId="2D7D6C64" w:rsidR="00850463" w:rsidRPr="008665E2" w:rsidRDefault="007E221F" w:rsidP="008665E2">
      <w:pPr>
        <w:pStyle w:val="ListParagraph"/>
        <w:numPr>
          <w:ilvl w:val="0"/>
          <w:numId w:val="11"/>
        </w:numPr>
        <w:rPr>
          <w:rStyle w:val="Emphasis"/>
          <w:lang w:val="en"/>
        </w:rPr>
      </w:pPr>
      <w:r w:rsidRPr="008665E2">
        <w:rPr>
          <w:rStyle w:val="Emphasis"/>
          <w:lang w:val="en"/>
        </w:rPr>
        <w:t>Using Splunk (</w:t>
      </w:r>
      <w:r w:rsidR="00F55A2F" w:rsidRPr="008665E2">
        <w:rPr>
          <w:rStyle w:val="Emphasis"/>
          <w:lang w:val="en"/>
        </w:rPr>
        <w:t xml:space="preserve">e.g., </w:t>
      </w:r>
      <w:r w:rsidRPr="008665E2">
        <w:rPr>
          <w:rStyle w:val="Emphasis"/>
          <w:lang w:val="en"/>
        </w:rPr>
        <w:t xml:space="preserve">firewall, netflow, </w:t>
      </w:r>
      <w:r w:rsidR="00F55A2F" w:rsidRPr="008665E2">
        <w:rPr>
          <w:rStyle w:val="Emphasis"/>
          <w:lang w:val="en"/>
        </w:rPr>
        <w:t>DNS, DCHP</w:t>
      </w:r>
      <w:r w:rsidR="00895093" w:rsidRPr="008665E2">
        <w:rPr>
          <w:rStyle w:val="Emphasis"/>
          <w:lang w:val="en"/>
        </w:rPr>
        <w:t xml:space="preserve">, Active Directory, </w:t>
      </w:r>
      <w:r w:rsidR="008B73EE" w:rsidRPr="008665E2">
        <w:rPr>
          <w:rStyle w:val="Emphasis"/>
          <w:lang w:val="en"/>
        </w:rPr>
        <w:t>Office 365</w:t>
      </w:r>
      <w:r w:rsidR="00F55A2F" w:rsidRPr="008665E2">
        <w:rPr>
          <w:rStyle w:val="Emphasis"/>
          <w:lang w:val="en"/>
        </w:rPr>
        <w:t xml:space="preserve"> events</w:t>
      </w:r>
      <w:r w:rsidR="002E697C" w:rsidRPr="008665E2">
        <w:rPr>
          <w:rStyle w:val="Emphasis"/>
          <w:lang w:val="en"/>
        </w:rPr>
        <w:t>.</w:t>
      </w:r>
      <w:r w:rsidR="00E35AE7">
        <w:rPr>
          <w:rStyle w:val="Emphasis"/>
          <w:lang w:val="en"/>
        </w:rPr>
        <w:t>)</w:t>
      </w:r>
    </w:p>
    <w:p w14:paraId="00A3B0B5" w14:textId="57DE8160" w:rsidR="00895093" w:rsidRPr="008665E2" w:rsidRDefault="008B73EE" w:rsidP="008665E2">
      <w:pPr>
        <w:pStyle w:val="ListParagraph"/>
        <w:numPr>
          <w:ilvl w:val="0"/>
          <w:numId w:val="11"/>
        </w:numPr>
        <w:rPr>
          <w:rStyle w:val="Emphasis"/>
          <w:lang w:val="en"/>
        </w:rPr>
      </w:pPr>
      <w:r w:rsidRPr="008665E2">
        <w:rPr>
          <w:rStyle w:val="Emphasis"/>
          <w:lang w:val="en"/>
        </w:rPr>
        <w:t>Checking networking equipment logs</w:t>
      </w:r>
      <w:r w:rsidR="002E697C" w:rsidRPr="008665E2">
        <w:rPr>
          <w:rStyle w:val="Emphasis"/>
          <w:lang w:val="en"/>
        </w:rPr>
        <w:t>.</w:t>
      </w:r>
    </w:p>
    <w:p w14:paraId="7D011CB8" w14:textId="690FF157" w:rsidR="008B73EE" w:rsidRDefault="008B73EE" w:rsidP="008665E2">
      <w:pPr>
        <w:pStyle w:val="ListParagraph"/>
        <w:numPr>
          <w:ilvl w:val="0"/>
          <w:numId w:val="11"/>
        </w:numPr>
        <w:rPr>
          <w:rStyle w:val="Emphasis"/>
          <w:lang w:val="en"/>
        </w:rPr>
      </w:pPr>
      <w:r w:rsidRPr="008665E2">
        <w:rPr>
          <w:rStyle w:val="Emphasis"/>
          <w:lang w:val="en"/>
        </w:rPr>
        <w:t xml:space="preserve">Checking audit trails </w:t>
      </w:r>
      <w:r w:rsidR="00DC4C78" w:rsidRPr="008665E2">
        <w:rPr>
          <w:rStyle w:val="Emphasis"/>
          <w:lang w:val="en"/>
        </w:rPr>
        <w:t>in Azure Security</w:t>
      </w:r>
      <w:r w:rsidR="002E697C" w:rsidRPr="008665E2">
        <w:rPr>
          <w:rStyle w:val="Emphasis"/>
          <w:lang w:val="en"/>
        </w:rPr>
        <w:t>.</w:t>
      </w:r>
    </w:p>
    <w:p w14:paraId="23AA9550" w14:textId="56DBB259" w:rsidR="00EB7419" w:rsidRDefault="00B43B67" w:rsidP="008665E2">
      <w:pPr>
        <w:pStyle w:val="ListParagraph"/>
        <w:numPr>
          <w:ilvl w:val="0"/>
          <w:numId w:val="11"/>
        </w:numPr>
        <w:rPr>
          <w:rStyle w:val="Emphasis"/>
          <w:lang w:val="en"/>
        </w:rPr>
      </w:pPr>
      <w:r>
        <w:rPr>
          <w:rStyle w:val="Emphasis"/>
          <w:lang w:val="en"/>
        </w:rPr>
        <w:t xml:space="preserve">Listing </w:t>
      </w:r>
      <w:r w:rsidR="00EB7419">
        <w:rPr>
          <w:rStyle w:val="Emphasis"/>
          <w:lang w:val="en"/>
        </w:rPr>
        <w:t>Data impacted.</w:t>
      </w:r>
    </w:p>
    <w:p w14:paraId="3060B612" w14:textId="09359E8B" w:rsidR="00EB7419" w:rsidRPr="008665E2" w:rsidRDefault="00EB7419" w:rsidP="008665E2">
      <w:pPr>
        <w:pStyle w:val="ListParagraph"/>
        <w:numPr>
          <w:ilvl w:val="0"/>
          <w:numId w:val="11"/>
        </w:numPr>
        <w:rPr>
          <w:rStyle w:val="Emphasis"/>
          <w:lang w:val="en"/>
        </w:rPr>
      </w:pPr>
      <w:r>
        <w:rPr>
          <w:rStyle w:val="Emphasis"/>
          <w:lang w:val="en"/>
        </w:rPr>
        <w:t>Encryption status of data.</w:t>
      </w:r>
    </w:p>
    <w:p w14:paraId="7F7B13F5" w14:textId="4622E83F" w:rsidR="00DC4C78" w:rsidRPr="00EB7419" w:rsidRDefault="00DC4C78" w:rsidP="00EB7419">
      <w:pPr>
        <w:pStyle w:val="ListParagraph"/>
        <w:numPr>
          <w:ilvl w:val="0"/>
          <w:numId w:val="11"/>
        </w:numPr>
        <w:rPr>
          <w:rStyle w:val="Emphasis"/>
          <w:lang w:val="en"/>
        </w:rPr>
      </w:pPr>
      <w:r w:rsidRPr="008665E2">
        <w:rPr>
          <w:rStyle w:val="Emphasis"/>
          <w:lang w:val="en"/>
        </w:rPr>
        <w:t>Anything else that might be useful</w:t>
      </w:r>
      <w:r w:rsidR="002E697C" w:rsidRPr="008665E2">
        <w:rPr>
          <w:rStyle w:val="Emphasis"/>
          <w:lang w:val="en"/>
        </w:rPr>
        <w:t>.</w:t>
      </w:r>
      <w:r w:rsidR="008665E2" w:rsidRPr="00EB7419">
        <w:rPr>
          <w:rStyle w:val="Emphasis"/>
          <w:lang w:val="en"/>
        </w:rPr>
        <w:t>&gt;</w:t>
      </w:r>
    </w:p>
    <w:p w14:paraId="51759268" w14:textId="2A9AEF54" w:rsidR="00FA41CA" w:rsidRPr="00FA41CA" w:rsidRDefault="00402B05" w:rsidP="007E0D25">
      <w:pPr>
        <w:rPr>
          <w:rStyle w:val="Emphasis"/>
          <w:lang w:val="en"/>
        </w:rPr>
      </w:pPr>
      <w:r>
        <w:t>Any o</w:t>
      </w:r>
      <w:r w:rsidR="007E0D25" w:rsidRPr="007E0D25">
        <w:t>bservations and decisions made based upon discussion or evidence analysis</w:t>
      </w:r>
      <w:r>
        <w:t xml:space="preserve"> should be documented.</w:t>
      </w:r>
    </w:p>
    <w:p w14:paraId="6314BCE1" w14:textId="14C5B47F" w:rsidR="008665E2" w:rsidRDefault="008665E2" w:rsidP="00FE51EF">
      <w:pPr>
        <w:pStyle w:val="Heading2"/>
        <w:rPr>
          <w:lang w:val="en"/>
        </w:rPr>
      </w:pPr>
      <w:bookmarkStart w:id="23" w:name="_Toc83191475"/>
      <w:r>
        <w:rPr>
          <w:lang w:val="en"/>
        </w:rPr>
        <w:t>Remediation and Recovery</w:t>
      </w:r>
      <w:bookmarkEnd w:id="23"/>
    </w:p>
    <w:p w14:paraId="7FAA37BC" w14:textId="476B7686" w:rsidR="008665E2" w:rsidRDefault="008665E2" w:rsidP="007C5736">
      <w:pPr>
        <w:rPr>
          <w:rStyle w:val="Emphasis"/>
        </w:rPr>
      </w:pPr>
      <w:r w:rsidRPr="00FE51EF">
        <w:rPr>
          <w:rStyle w:val="Emphasis"/>
        </w:rPr>
        <w:t xml:space="preserve">&lt;Lists ways that </w:t>
      </w:r>
      <w:r w:rsidR="00463773">
        <w:rPr>
          <w:rStyle w:val="Emphasis"/>
        </w:rPr>
        <w:t>potential</w:t>
      </w:r>
      <w:r w:rsidRPr="00FE51EF">
        <w:rPr>
          <w:rStyle w:val="Emphasis"/>
        </w:rPr>
        <w:t xml:space="preserve"> </w:t>
      </w:r>
      <w:r w:rsidR="00FE51EF" w:rsidRPr="00FE51EF">
        <w:rPr>
          <w:rStyle w:val="Emphasis"/>
        </w:rPr>
        <w:t>security issue</w:t>
      </w:r>
      <w:r w:rsidR="00BE4362">
        <w:rPr>
          <w:rStyle w:val="Emphasis"/>
        </w:rPr>
        <w:t>s</w:t>
      </w:r>
      <w:r w:rsidR="00FE51EF" w:rsidRPr="00FE51EF">
        <w:rPr>
          <w:rStyle w:val="Emphasis"/>
        </w:rPr>
        <w:t xml:space="preserve"> can be remediated and any procedures for recovery. You can reference a DR plan here if desired.&gt;</w:t>
      </w:r>
    </w:p>
    <w:p w14:paraId="09671F28" w14:textId="6D591971" w:rsidR="00CA542B" w:rsidRDefault="00714138" w:rsidP="00E25BA7">
      <w:pPr>
        <w:pStyle w:val="Heading2"/>
      </w:pPr>
      <w:bookmarkStart w:id="24" w:name="_Toc83191476"/>
      <w:r>
        <w:t>Data Loss and Breach Reporting</w:t>
      </w:r>
      <w:bookmarkEnd w:id="24"/>
    </w:p>
    <w:p w14:paraId="0E31E89C" w14:textId="588D572A" w:rsidR="00D80783" w:rsidRPr="00861611" w:rsidRDefault="00D80783" w:rsidP="007C5736">
      <w:pPr>
        <w:rPr>
          <w:rStyle w:val="Emphasis"/>
          <w:i w:val="0"/>
          <w:iCs w:val="0"/>
        </w:rPr>
      </w:pPr>
      <w:r w:rsidRPr="00861611">
        <w:rPr>
          <w:i/>
          <w:iCs/>
        </w:rPr>
        <w:t xml:space="preserve">&lt;List </w:t>
      </w:r>
      <w:r w:rsidR="00BC5E69" w:rsidRPr="00861611">
        <w:rPr>
          <w:i/>
          <w:iCs/>
        </w:rPr>
        <w:t xml:space="preserve">any confidential data stored in the system and </w:t>
      </w:r>
      <w:r w:rsidRPr="00861611">
        <w:rPr>
          <w:i/>
          <w:iCs/>
        </w:rPr>
        <w:t>any compliance actions such as reporting</w:t>
      </w:r>
      <w:r w:rsidR="00E25BA7" w:rsidRPr="00861611">
        <w:rPr>
          <w:i/>
          <w:iCs/>
        </w:rPr>
        <w:t xml:space="preserve"> to</w:t>
      </w:r>
      <w:r w:rsidRPr="00861611">
        <w:rPr>
          <w:i/>
          <w:iCs/>
        </w:rPr>
        <w:t xml:space="preserve"> our FERPA officer.</w:t>
      </w:r>
      <w:r w:rsidR="00E25BA7" w:rsidRPr="00861611">
        <w:rPr>
          <w:i/>
          <w:iCs/>
        </w:rPr>
        <w:t>&gt;</w:t>
      </w:r>
    </w:p>
    <w:p w14:paraId="10B92358" w14:textId="4F52E02F" w:rsidR="007C5736" w:rsidRDefault="007C5736" w:rsidP="007C5736">
      <w:pPr>
        <w:rPr>
          <w:lang w:val="en"/>
        </w:rPr>
      </w:pPr>
      <w:r w:rsidRPr="007C5736">
        <w:rPr>
          <w:lang w:val="en"/>
        </w:rPr>
        <w:t xml:space="preserve">Once a suspicious event is detected, the </w:t>
      </w:r>
      <w:r w:rsidRPr="007C5736">
        <w:rPr>
          <w:i/>
          <w:lang w:val="en"/>
        </w:rPr>
        <w:t xml:space="preserve">Incident Handler </w:t>
      </w:r>
      <w:r w:rsidRPr="007C5736">
        <w:rPr>
          <w:lang w:val="en"/>
        </w:rPr>
        <w:t xml:space="preserve">should start by determining whether suspicious system events constitute a </w:t>
      </w:r>
      <w:r w:rsidRPr="007C5736">
        <w:rPr>
          <w:i/>
          <w:lang w:val="en"/>
        </w:rPr>
        <w:t>Security Incident</w:t>
      </w:r>
      <w:r w:rsidRPr="007C5736">
        <w:rPr>
          <w:lang w:val="en"/>
        </w:rPr>
        <w:t>.</w:t>
      </w:r>
    </w:p>
    <w:p w14:paraId="4DD6DA15" w14:textId="507A3C50" w:rsidR="00CF5024" w:rsidRDefault="00CF5024" w:rsidP="003C23DC">
      <w:pPr>
        <w:pStyle w:val="Heading1"/>
        <w:rPr>
          <w:lang w:val="en"/>
        </w:rPr>
      </w:pPr>
      <w:bookmarkStart w:id="25" w:name="_Toc83191477"/>
      <w:r>
        <w:rPr>
          <w:lang w:val="en"/>
        </w:rPr>
        <w:t>Post</w:t>
      </w:r>
      <w:r w:rsidR="008E57CC">
        <w:rPr>
          <w:lang w:val="en"/>
        </w:rPr>
        <w:t>-</w:t>
      </w:r>
      <w:r>
        <w:rPr>
          <w:lang w:val="en"/>
        </w:rPr>
        <w:t xml:space="preserve">Incident </w:t>
      </w:r>
      <w:r w:rsidR="00A82A55">
        <w:rPr>
          <w:lang w:val="en"/>
        </w:rPr>
        <w:t>Lessons Learned</w:t>
      </w:r>
      <w:bookmarkEnd w:id="25"/>
    </w:p>
    <w:p w14:paraId="469F6C91" w14:textId="5F4AD2B8" w:rsidR="00A82A55" w:rsidRPr="007C5736" w:rsidRDefault="00A82A55" w:rsidP="007C5736">
      <w:pPr>
        <w:rPr>
          <w:lang w:val="en"/>
        </w:rPr>
      </w:pPr>
      <w:r>
        <w:rPr>
          <w:lang w:val="en"/>
        </w:rPr>
        <w:t>Document any lessons learned from the incident</w:t>
      </w:r>
      <w:r w:rsidR="00650B58">
        <w:rPr>
          <w:lang w:val="en"/>
        </w:rPr>
        <w:t xml:space="preserve"> and any actions that must be done to prevent the issue in the future.</w:t>
      </w:r>
    </w:p>
    <w:p w14:paraId="2B943D1E" w14:textId="6E3C8908" w:rsidR="007C5736" w:rsidRDefault="003C23DC" w:rsidP="003C23DC">
      <w:pPr>
        <w:pStyle w:val="Heading1"/>
        <w:rPr>
          <w:lang w:val="en"/>
        </w:rPr>
      </w:pPr>
      <w:bookmarkStart w:id="26" w:name="_Toc83191478"/>
      <w:r>
        <w:rPr>
          <w:lang w:val="en"/>
        </w:rPr>
        <w:t>References</w:t>
      </w:r>
      <w:bookmarkEnd w:id="26"/>
    </w:p>
    <w:p w14:paraId="2361F304" w14:textId="70C966E1" w:rsidR="003C23DC" w:rsidRPr="007C5736" w:rsidRDefault="003C23DC" w:rsidP="007C5736">
      <w:pPr>
        <w:rPr>
          <w:rStyle w:val="Emphasis"/>
          <w:lang w:val="en"/>
        </w:rPr>
      </w:pPr>
      <w:r w:rsidRPr="003C23DC">
        <w:rPr>
          <w:rStyle w:val="Emphasis"/>
        </w:rPr>
        <w:t>&lt;Provide any references that would be helpful during a cybersecurity investigation.&gt;</w:t>
      </w:r>
    </w:p>
    <w:p w14:paraId="6634B52D" w14:textId="77777777" w:rsidR="007C5736" w:rsidRPr="007C5736" w:rsidRDefault="007C5736" w:rsidP="007C5736">
      <w:pPr>
        <w:rPr>
          <w:lang w:val="en"/>
        </w:rPr>
      </w:pPr>
      <w:bookmarkStart w:id="27" w:name="_2ez3uisc0z43" w:colFirst="0" w:colLast="0"/>
      <w:bookmarkEnd w:id="27"/>
    </w:p>
    <w:sectPr w:rsidR="007C5736" w:rsidRPr="007C5736" w:rsidSect="00453755"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0E03" w14:textId="77777777" w:rsidR="00F742C6" w:rsidRDefault="00F742C6" w:rsidP="007C5736">
      <w:pPr>
        <w:spacing w:after="0" w:line="240" w:lineRule="auto"/>
      </w:pPr>
      <w:r>
        <w:separator/>
      </w:r>
    </w:p>
  </w:endnote>
  <w:endnote w:type="continuationSeparator" w:id="0">
    <w:p w14:paraId="332344DC" w14:textId="77777777" w:rsidR="00F742C6" w:rsidRDefault="00F742C6" w:rsidP="007C5736">
      <w:pPr>
        <w:spacing w:after="0" w:line="240" w:lineRule="auto"/>
      </w:pPr>
      <w:r>
        <w:continuationSeparator/>
      </w:r>
    </w:p>
  </w:endnote>
  <w:endnote w:type="continuationNotice" w:id="1">
    <w:p w14:paraId="34127781" w14:textId="77777777" w:rsidR="00F742C6" w:rsidRDefault="00F742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ciden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4B3B" w14:textId="58D22AF1" w:rsidR="006C6010" w:rsidRPr="00A458C4" w:rsidRDefault="00794D67" w:rsidP="00283A79">
    <w:pPr>
      <w:tabs>
        <w:tab w:val="right" w:pos="9360"/>
      </w:tabs>
      <w:rPr>
        <w:sz w:val="20"/>
        <w:szCs w:val="20"/>
      </w:rPr>
    </w:pPr>
    <w:r w:rsidRPr="00A458C4">
      <w:rPr>
        <w:sz w:val="20"/>
        <w:szCs w:val="20"/>
      </w:rPr>
      <w:t>FRM</w:t>
    </w:r>
    <w:r w:rsidR="00453755" w:rsidRPr="00A458C4">
      <w:rPr>
        <w:sz w:val="20"/>
        <w:szCs w:val="20"/>
      </w:rPr>
      <w:t xml:space="preserve">-3000.071: </w:t>
    </w:r>
    <w:r w:rsidR="00712163" w:rsidRPr="00A458C4">
      <w:rPr>
        <w:sz w:val="20"/>
        <w:szCs w:val="20"/>
      </w:rPr>
      <w:t xml:space="preserve">System </w:t>
    </w:r>
    <w:r w:rsidR="003858F5" w:rsidRPr="00A458C4">
      <w:rPr>
        <w:sz w:val="20"/>
        <w:szCs w:val="20"/>
      </w:rPr>
      <w:t xml:space="preserve">Incident Response Plan Template - revised </w:t>
    </w:r>
    <w:r w:rsidR="004132B1" w:rsidRPr="00A458C4">
      <w:rPr>
        <w:sz w:val="20"/>
        <w:szCs w:val="20"/>
      </w:rPr>
      <w:t>Sep</w:t>
    </w:r>
    <w:r w:rsidR="003858F5" w:rsidRPr="00A458C4">
      <w:rPr>
        <w:sz w:val="20"/>
        <w:szCs w:val="20"/>
      </w:rPr>
      <w:t xml:space="preserve"> 202</w:t>
    </w:r>
    <w:r w:rsidR="00712163" w:rsidRPr="00A458C4">
      <w:rPr>
        <w:sz w:val="20"/>
        <w:szCs w:val="20"/>
      </w:rPr>
      <w:t>1</w:t>
    </w:r>
    <w:r w:rsidR="00283A79" w:rsidRPr="00A458C4">
      <w:rPr>
        <w:sz w:val="20"/>
        <w:szCs w:val="20"/>
      </w:rPr>
      <w:tab/>
    </w:r>
    <w:r w:rsidR="003858F5" w:rsidRPr="00A458C4">
      <w:rPr>
        <w:sz w:val="20"/>
        <w:szCs w:val="20"/>
      </w:rPr>
      <w:t xml:space="preserve">Page </w:t>
    </w:r>
    <w:r w:rsidR="003858F5" w:rsidRPr="00A458C4">
      <w:rPr>
        <w:sz w:val="20"/>
        <w:szCs w:val="20"/>
      </w:rPr>
      <w:fldChar w:fldCharType="begin"/>
    </w:r>
    <w:r w:rsidR="003858F5" w:rsidRPr="00A458C4">
      <w:rPr>
        <w:sz w:val="20"/>
        <w:szCs w:val="20"/>
      </w:rPr>
      <w:instrText>PAGE</w:instrText>
    </w:r>
    <w:r w:rsidR="003858F5" w:rsidRPr="00A458C4">
      <w:rPr>
        <w:sz w:val="20"/>
        <w:szCs w:val="20"/>
      </w:rPr>
      <w:fldChar w:fldCharType="separate"/>
    </w:r>
    <w:r w:rsidR="003858F5" w:rsidRPr="00A458C4">
      <w:rPr>
        <w:noProof/>
        <w:sz w:val="20"/>
        <w:szCs w:val="20"/>
      </w:rPr>
      <w:t>1</w:t>
    </w:r>
    <w:r w:rsidR="003858F5" w:rsidRPr="00A458C4">
      <w:rPr>
        <w:sz w:val="20"/>
        <w:szCs w:val="20"/>
      </w:rPr>
      <w:fldChar w:fldCharType="end"/>
    </w:r>
    <w:r w:rsidR="00FF2626">
      <w:rPr>
        <w:sz w:val="20"/>
        <w:szCs w:val="20"/>
      </w:rPr>
      <w:t xml:space="preserve"> of </w:t>
    </w:r>
    <w:r w:rsidR="00FF2626">
      <w:rPr>
        <w:sz w:val="20"/>
        <w:szCs w:val="20"/>
      </w:rPr>
      <w:fldChar w:fldCharType="begin"/>
    </w:r>
    <w:r w:rsidR="00FF2626">
      <w:rPr>
        <w:sz w:val="20"/>
        <w:szCs w:val="20"/>
      </w:rPr>
      <w:instrText xml:space="preserve"> NUMPAGES  \* Arabic  \* MERGEFORMAT </w:instrText>
    </w:r>
    <w:r w:rsidR="00FF2626">
      <w:rPr>
        <w:sz w:val="20"/>
        <w:szCs w:val="20"/>
      </w:rPr>
      <w:fldChar w:fldCharType="separate"/>
    </w:r>
    <w:r w:rsidR="00FF2626">
      <w:rPr>
        <w:noProof/>
        <w:sz w:val="20"/>
        <w:szCs w:val="20"/>
      </w:rPr>
      <w:t>5</w:t>
    </w:r>
    <w:r w:rsidR="00FF262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CB07" w14:textId="2DA4AE4A" w:rsidR="00794D67" w:rsidRPr="00A458C4" w:rsidRDefault="00DA3FA7" w:rsidP="00DA3FA7">
    <w:pPr>
      <w:tabs>
        <w:tab w:val="right" w:pos="9360"/>
      </w:tabs>
      <w:rPr>
        <w:sz w:val="20"/>
        <w:szCs w:val="20"/>
      </w:rPr>
    </w:pPr>
    <w:r w:rsidRPr="00A458C4">
      <w:rPr>
        <w:sz w:val="20"/>
        <w:szCs w:val="20"/>
      </w:rPr>
      <w:t>FRM-3000.07</w:t>
    </w:r>
    <w:r w:rsidR="00AA5BEF" w:rsidRPr="00A458C4">
      <w:rPr>
        <w:sz w:val="20"/>
        <w:szCs w:val="20"/>
      </w:rPr>
      <w:t>I</w:t>
    </w:r>
    <w:r w:rsidRPr="00A458C4">
      <w:rPr>
        <w:sz w:val="20"/>
        <w:szCs w:val="20"/>
      </w:rPr>
      <w:t xml:space="preserve">: </w:t>
    </w:r>
    <w:r w:rsidR="007C1163">
      <w:rPr>
        <w:sz w:val="20"/>
        <w:szCs w:val="20"/>
      </w:rPr>
      <w:t xml:space="preserve">WWU </w:t>
    </w:r>
    <w:r w:rsidRPr="00A458C4">
      <w:rPr>
        <w:sz w:val="20"/>
        <w:szCs w:val="20"/>
      </w:rPr>
      <w:t>System Incident Response Plan Template - revised Sep 2021</w:t>
    </w:r>
    <w:r w:rsidRPr="00A458C4">
      <w:rPr>
        <w:sz w:val="20"/>
        <w:szCs w:val="20"/>
      </w:rPr>
      <w:tab/>
      <w:t xml:space="preserve">Page </w:t>
    </w:r>
    <w:r w:rsidRPr="00A458C4">
      <w:rPr>
        <w:sz w:val="20"/>
        <w:szCs w:val="20"/>
      </w:rPr>
      <w:fldChar w:fldCharType="begin"/>
    </w:r>
    <w:r w:rsidRPr="00A458C4">
      <w:rPr>
        <w:sz w:val="20"/>
        <w:szCs w:val="20"/>
      </w:rPr>
      <w:instrText>PAGE</w:instrText>
    </w:r>
    <w:r w:rsidRPr="00A458C4">
      <w:rPr>
        <w:sz w:val="20"/>
        <w:szCs w:val="20"/>
      </w:rPr>
      <w:fldChar w:fldCharType="separate"/>
    </w:r>
    <w:r w:rsidRPr="00A458C4">
      <w:rPr>
        <w:sz w:val="20"/>
        <w:szCs w:val="20"/>
      </w:rPr>
      <w:t>2</w:t>
    </w:r>
    <w:r w:rsidRPr="00A458C4">
      <w:rPr>
        <w:sz w:val="20"/>
        <w:szCs w:val="20"/>
      </w:rPr>
      <w:fldChar w:fldCharType="end"/>
    </w:r>
    <w:r w:rsidR="005C210B">
      <w:rPr>
        <w:sz w:val="20"/>
        <w:szCs w:val="20"/>
      </w:rPr>
      <w:t xml:space="preserve"> of </w:t>
    </w:r>
    <w:r w:rsidR="005C210B">
      <w:rPr>
        <w:sz w:val="20"/>
        <w:szCs w:val="20"/>
      </w:rPr>
      <w:fldChar w:fldCharType="begin"/>
    </w:r>
    <w:r w:rsidR="005C210B">
      <w:rPr>
        <w:sz w:val="20"/>
        <w:szCs w:val="20"/>
      </w:rPr>
      <w:instrText xml:space="preserve"> NUMPAGES  \* Arabic  \* MERGEFORMAT </w:instrText>
    </w:r>
    <w:r w:rsidR="005C210B">
      <w:rPr>
        <w:sz w:val="20"/>
        <w:szCs w:val="20"/>
      </w:rPr>
      <w:fldChar w:fldCharType="separate"/>
    </w:r>
    <w:r w:rsidR="005C210B">
      <w:rPr>
        <w:noProof/>
        <w:sz w:val="20"/>
        <w:szCs w:val="20"/>
      </w:rPr>
      <w:t>5</w:t>
    </w:r>
    <w:r w:rsidR="005C210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BF3D" w14:textId="77777777" w:rsidR="00F742C6" w:rsidRDefault="00F742C6" w:rsidP="007C5736">
      <w:pPr>
        <w:spacing w:after="0" w:line="240" w:lineRule="auto"/>
      </w:pPr>
      <w:r>
        <w:separator/>
      </w:r>
    </w:p>
  </w:footnote>
  <w:footnote w:type="continuationSeparator" w:id="0">
    <w:p w14:paraId="7FAAA821" w14:textId="77777777" w:rsidR="00F742C6" w:rsidRDefault="00F742C6" w:rsidP="007C5736">
      <w:pPr>
        <w:spacing w:after="0" w:line="240" w:lineRule="auto"/>
      </w:pPr>
      <w:r>
        <w:continuationSeparator/>
      </w:r>
    </w:p>
  </w:footnote>
  <w:footnote w:type="continuationNotice" w:id="1">
    <w:p w14:paraId="2D687D1A" w14:textId="77777777" w:rsidR="00F742C6" w:rsidRDefault="00F742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214F" w14:textId="1E546C7E" w:rsidR="00794D67" w:rsidRDefault="00453755">
    <w:pPr>
      <w:pStyle w:val="Header"/>
    </w:pPr>
    <w:r>
      <w:rPr>
        <w:noProof/>
      </w:rPr>
      <w:drawing>
        <wp:inline distT="0" distB="0" distL="0" distR="0" wp14:anchorId="33AE5080" wp14:editId="4153180A">
          <wp:extent cx="896637" cy="819150"/>
          <wp:effectExtent l="0" t="0" r="0" b="0"/>
          <wp:docPr id="1" name="Graphic 1" descr="Wester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Western logo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37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D2D140" w14:textId="77777777" w:rsidR="00453755" w:rsidRDefault="00453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45B9"/>
    <w:multiLevelType w:val="multilevel"/>
    <w:tmpl w:val="11346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1274EF"/>
    <w:multiLevelType w:val="multilevel"/>
    <w:tmpl w:val="A0705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4A70DF"/>
    <w:multiLevelType w:val="hybridMultilevel"/>
    <w:tmpl w:val="F6B6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B3BF6"/>
    <w:multiLevelType w:val="multilevel"/>
    <w:tmpl w:val="2F122F4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720" w:hanging="63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6D05FFB"/>
    <w:multiLevelType w:val="multilevel"/>
    <w:tmpl w:val="B7B64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150E4E"/>
    <w:multiLevelType w:val="multilevel"/>
    <w:tmpl w:val="E23E1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7647C0"/>
    <w:multiLevelType w:val="hybridMultilevel"/>
    <w:tmpl w:val="894A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E0217"/>
    <w:multiLevelType w:val="hybridMultilevel"/>
    <w:tmpl w:val="DA46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62374"/>
    <w:multiLevelType w:val="multilevel"/>
    <w:tmpl w:val="AB24F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4E5DCA"/>
    <w:multiLevelType w:val="multilevel"/>
    <w:tmpl w:val="9DB83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BB0372"/>
    <w:multiLevelType w:val="multilevel"/>
    <w:tmpl w:val="9F20F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36"/>
    <w:rsid w:val="00021AF1"/>
    <w:rsid w:val="00037121"/>
    <w:rsid w:val="000433DE"/>
    <w:rsid w:val="00045A7A"/>
    <w:rsid w:val="00046E4C"/>
    <w:rsid w:val="000527C3"/>
    <w:rsid w:val="0006331A"/>
    <w:rsid w:val="00064598"/>
    <w:rsid w:val="0007433E"/>
    <w:rsid w:val="000A3B8F"/>
    <w:rsid w:val="000C2930"/>
    <w:rsid w:val="000C6908"/>
    <w:rsid w:val="000E10E3"/>
    <w:rsid w:val="000E49AD"/>
    <w:rsid w:val="000F3588"/>
    <w:rsid w:val="00116468"/>
    <w:rsid w:val="00121DE2"/>
    <w:rsid w:val="00161383"/>
    <w:rsid w:val="00163A2C"/>
    <w:rsid w:val="001653C3"/>
    <w:rsid w:val="00171C8C"/>
    <w:rsid w:val="00181285"/>
    <w:rsid w:val="001824CB"/>
    <w:rsid w:val="001A665E"/>
    <w:rsid w:val="001A7E67"/>
    <w:rsid w:val="001C0951"/>
    <w:rsid w:val="002065D0"/>
    <w:rsid w:val="00212FF0"/>
    <w:rsid w:val="00222084"/>
    <w:rsid w:val="00252D73"/>
    <w:rsid w:val="00257BB3"/>
    <w:rsid w:val="00260EDC"/>
    <w:rsid w:val="00272884"/>
    <w:rsid w:val="002767AD"/>
    <w:rsid w:val="00283A79"/>
    <w:rsid w:val="002B0C50"/>
    <w:rsid w:val="002D175B"/>
    <w:rsid w:val="002E68F9"/>
    <w:rsid w:val="002E697C"/>
    <w:rsid w:val="002F1005"/>
    <w:rsid w:val="002F4E34"/>
    <w:rsid w:val="00313282"/>
    <w:rsid w:val="0032270E"/>
    <w:rsid w:val="00326467"/>
    <w:rsid w:val="00342F03"/>
    <w:rsid w:val="00361BEF"/>
    <w:rsid w:val="00364427"/>
    <w:rsid w:val="003858F5"/>
    <w:rsid w:val="003A6CEE"/>
    <w:rsid w:val="003B46E9"/>
    <w:rsid w:val="003C23DC"/>
    <w:rsid w:val="003C5120"/>
    <w:rsid w:val="003E140E"/>
    <w:rsid w:val="003F5FEC"/>
    <w:rsid w:val="00402B05"/>
    <w:rsid w:val="004132B1"/>
    <w:rsid w:val="00417055"/>
    <w:rsid w:val="00422DCC"/>
    <w:rsid w:val="004431FB"/>
    <w:rsid w:val="00453755"/>
    <w:rsid w:val="004625F8"/>
    <w:rsid w:val="00463773"/>
    <w:rsid w:val="00477773"/>
    <w:rsid w:val="0048495C"/>
    <w:rsid w:val="004926CC"/>
    <w:rsid w:val="00494993"/>
    <w:rsid w:val="004970B6"/>
    <w:rsid w:val="004B2E55"/>
    <w:rsid w:val="004B51D1"/>
    <w:rsid w:val="004C3BBB"/>
    <w:rsid w:val="004F518E"/>
    <w:rsid w:val="004F6C49"/>
    <w:rsid w:val="005142BB"/>
    <w:rsid w:val="00520354"/>
    <w:rsid w:val="0053087E"/>
    <w:rsid w:val="005376BA"/>
    <w:rsid w:val="00544D0E"/>
    <w:rsid w:val="00580E9B"/>
    <w:rsid w:val="005858C9"/>
    <w:rsid w:val="005A12FD"/>
    <w:rsid w:val="005A2044"/>
    <w:rsid w:val="005B7083"/>
    <w:rsid w:val="005B7C02"/>
    <w:rsid w:val="005C210B"/>
    <w:rsid w:val="005F21BD"/>
    <w:rsid w:val="006140CE"/>
    <w:rsid w:val="0061425F"/>
    <w:rsid w:val="00627D14"/>
    <w:rsid w:val="00630BE6"/>
    <w:rsid w:val="006312F7"/>
    <w:rsid w:val="00650B58"/>
    <w:rsid w:val="006525BE"/>
    <w:rsid w:val="006659FE"/>
    <w:rsid w:val="00691F1E"/>
    <w:rsid w:val="006A5E64"/>
    <w:rsid w:val="006A7092"/>
    <w:rsid w:val="006B38E8"/>
    <w:rsid w:val="006B7C8E"/>
    <w:rsid w:val="006C6010"/>
    <w:rsid w:val="006D114A"/>
    <w:rsid w:val="00712163"/>
    <w:rsid w:val="00714138"/>
    <w:rsid w:val="00716388"/>
    <w:rsid w:val="00723B84"/>
    <w:rsid w:val="00737451"/>
    <w:rsid w:val="00737D8B"/>
    <w:rsid w:val="00752CA7"/>
    <w:rsid w:val="00753FA7"/>
    <w:rsid w:val="00757CF3"/>
    <w:rsid w:val="00760BF3"/>
    <w:rsid w:val="007717B2"/>
    <w:rsid w:val="00776B69"/>
    <w:rsid w:val="00794D67"/>
    <w:rsid w:val="007C0C46"/>
    <w:rsid w:val="007C1163"/>
    <w:rsid w:val="007C2D7A"/>
    <w:rsid w:val="007C2D9D"/>
    <w:rsid w:val="007C3F43"/>
    <w:rsid w:val="007C5736"/>
    <w:rsid w:val="007D491D"/>
    <w:rsid w:val="007E0D25"/>
    <w:rsid w:val="007E221F"/>
    <w:rsid w:val="007E7056"/>
    <w:rsid w:val="007F536D"/>
    <w:rsid w:val="00804A2E"/>
    <w:rsid w:val="00804BF0"/>
    <w:rsid w:val="00832F47"/>
    <w:rsid w:val="00842FDC"/>
    <w:rsid w:val="00850463"/>
    <w:rsid w:val="00861611"/>
    <w:rsid w:val="00864BAC"/>
    <w:rsid w:val="008665E2"/>
    <w:rsid w:val="00871687"/>
    <w:rsid w:val="00895093"/>
    <w:rsid w:val="0089653A"/>
    <w:rsid w:val="008B1305"/>
    <w:rsid w:val="008B73EE"/>
    <w:rsid w:val="008D7E3B"/>
    <w:rsid w:val="008E57CC"/>
    <w:rsid w:val="008F3962"/>
    <w:rsid w:val="008F68E2"/>
    <w:rsid w:val="009102F3"/>
    <w:rsid w:val="0091206C"/>
    <w:rsid w:val="00916ACF"/>
    <w:rsid w:val="00927F80"/>
    <w:rsid w:val="00930328"/>
    <w:rsid w:val="00951038"/>
    <w:rsid w:val="00952F9A"/>
    <w:rsid w:val="009535AF"/>
    <w:rsid w:val="00967A64"/>
    <w:rsid w:val="00967BDA"/>
    <w:rsid w:val="00967C51"/>
    <w:rsid w:val="0098082A"/>
    <w:rsid w:val="00992FC6"/>
    <w:rsid w:val="009B30C1"/>
    <w:rsid w:val="009C68C8"/>
    <w:rsid w:val="009D14D0"/>
    <w:rsid w:val="009E12EA"/>
    <w:rsid w:val="009F3141"/>
    <w:rsid w:val="009F4358"/>
    <w:rsid w:val="00A02B95"/>
    <w:rsid w:val="00A16423"/>
    <w:rsid w:val="00A16637"/>
    <w:rsid w:val="00A34811"/>
    <w:rsid w:val="00A458C4"/>
    <w:rsid w:val="00A67E98"/>
    <w:rsid w:val="00A82936"/>
    <w:rsid w:val="00A82A55"/>
    <w:rsid w:val="00AA5BEF"/>
    <w:rsid w:val="00AA619C"/>
    <w:rsid w:val="00AB12C1"/>
    <w:rsid w:val="00AB2643"/>
    <w:rsid w:val="00AB73FE"/>
    <w:rsid w:val="00AE5202"/>
    <w:rsid w:val="00B03B1A"/>
    <w:rsid w:val="00B06BEE"/>
    <w:rsid w:val="00B23AD7"/>
    <w:rsid w:val="00B26AA9"/>
    <w:rsid w:val="00B412A4"/>
    <w:rsid w:val="00B43B67"/>
    <w:rsid w:val="00B43E2B"/>
    <w:rsid w:val="00B53916"/>
    <w:rsid w:val="00B55E4E"/>
    <w:rsid w:val="00B5718B"/>
    <w:rsid w:val="00B602AE"/>
    <w:rsid w:val="00B82966"/>
    <w:rsid w:val="00B91B20"/>
    <w:rsid w:val="00B927F9"/>
    <w:rsid w:val="00BA304E"/>
    <w:rsid w:val="00BC5E69"/>
    <w:rsid w:val="00BD1D3E"/>
    <w:rsid w:val="00BE171A"/>
    <w:rsid w:val="00BE4362"/>
    <w:rsid w:val="00BE459D"/>
    <w:rsid w:val="00BE4889"/>
    <w:rsid w:val="00C01139"/>
    <w:rsid w:val="00C32249"/>
    <w:rsid w:val="00C379F9"/>
    <w:rsid w:val="00C52D0E"/>
    <w:rsid w:val="00C60994"/>
    <w:rsid w:val="00C65236"/>
    <w:rsid w:val="00CA542B"/>
    <w:rsid w:val="00CB7FB3"/>
    <w:rsid w:val="00CC32A0"/>
    <w:rsid w:val="00CC33A3"/>
    <w:rsid w:val="00CD2D2A"/>
    <w:rsid w:val="00CD5A69"/>
    <w:rsid w:val="00CF5024"/>
    <w:rsid w:val="00D005DD"/>
    <w:rsid w:val="00D01145"/>
    <w:rsid w:val="00D1137A"/>
    <w:rsid w:val="00D12176"/>
    <w:rsid w:val="00D13B30"/>
    <w:rsid w:val="00D2733F"/>
    <w:rsid w:val="00D329C9"/>
    <w:rsid w:val="00D56681"/>
    <w:rsid w:val="00D80783"/>
    <w:rsid w:val="00D952B4"/>
    <w:rsid w:val="00DA3FA7"/>
    <w:rsid w:val="00DC0AED"/>
    <w:rsid w:val="00DC4C78"/>
    <w:rsid w:val="00DD03BC"/>
    <w:rsid w:val="00DD3D98"/>
    <w:rsid w:val="00DD54EB"/>
    <w:rsid w:val="00DF5245"/>
    <w:rsid w:val="00DF6503"/>
    <w:rsid w:val="00E1784F"/>
    <w:rsid w:val="00E24320"/>
    <w:rsid w:val="00E25BA7"/>
    <w:rsid w:val="00E3373D"/>
    <w:rsid w:val="00E35AE7"/>
    <w:rsid w:val="00E41826"/>
    <w:rsid w:val="00E41CA2"/>
    <w:rsid w:val="00E87B36"/>
    <w:rsid w:val="00EB65AD"/>
    <w:rsid w:val="00EB7419"/>
    <w:rsid w:val="00EC5770"/>
    <w:rsid w:val="00ED7CBB"/>
    <w:rsid w:val="00EE2AAE"/>
    <w:rsid w:val="00F21311"/>
    <w:rsid w:val="00F24B50"/>
    <w:rsid w:val="00F524C7"/>
    <w:rsid w:val="00F55A2F"/>
    <w:rsid w:val="00F71116"/>
    <w:rsid w:val="00F742C6"/>
    <w:rsid w:val="00F7596F"/>
    <w:rsid w:val="00F848BE"/>
    <w:rsid w:val="00F9029D"/>
    <w:rsid w:val="00F9288A"/>
    <w:rsid w:val="00F94B64"/>
    <w:rsid w:val="00FA41CA"/>
    <w:rsid w:val="00FB2297"/>
    <w:rsid w:val="00FB2B89"/>
    <w:rsid w:val="00FE1C65"/>
    <w:rsid w:val="00FE51EF"/>
    <w:rsid w:val="00FF0A02"/>
    <w:rsid w:val="00FF2626"/>
    <w:rsid w:val="00FF382D"/>
    <w:rsid w:val="00FF65A7"/>
    <w:rsid w:val="0D6E1699"/>
    <w:rsid w:val="2BEA94F8"/>
    <w:rsid w:val="2F3EC2AE"/>
    <w:rsid w:val="34385392"/>
    <w:rsid w:val="61B21EAC"/>
    <w:rsid w:val="6F2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778EA"/>
  <w15:chartTrackingRefBased/>
  <w15:docId w15:val="{BAC55919-80E2-49B2-92D1-1F7384D7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7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7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73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C57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7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7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5736"/>
    <w:rPr>
      <w:rFonts w:eastAsiaTheme="minorEastAsi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qFormat/>
    <w:rsid w:val="007C5736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7C57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C573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C5736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7E705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E7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05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7056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264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66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63"/>
  </w:style>
  <w:style w:type="paragraph" w:styleId="Footer">
    <w:name w:val="footer"/>
    <w:basedOn w:val="Normal"/>
    <w:link w:val="FooterChar"/>
    <w:uiPriority w:val="99"/>
    <w:unhideWhenUsed/>
    <w:rsid w:val="00712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63"/>
  </w:style>
  <w:style w:type="paragraph" w:styleId="TOCHeading">
    <w:name w:val="TOC Heading"/>
    <w:basedOn w:val="Heading1"/>
    <w:next w:val="Normal"/>
    <w:uiPriority w:val="39"/>
    <w:unhideWhenUsed/>
    <w:qFormat/>
    <w:rsid w:val="003C23D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C23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23DC"/>
    <w:pPr>
      <w:spacing w:after="100"/>
      <w:ind w:left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uhelp.atlassian.net/servicedesk/customer/portal/1/group/1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4FC387CBD384A994BD02EB8871085" ma:contentTypeVersion="10" ma:contentTypeDescription="Create a new document." ma:contentTypeScope="" ma:versionID="3844d50cb6c77045814fc73643cfd5d5">
  <xsd:schema xmlns:xsd="http://www.w3.org/2001/XMLSchema" xmlns:xs="http://www.w3.org/2001/XMLSchema" xmlns:p="http://schemas.microsoft.com/office/2006/metadata/properties" xmlns:ns2="44cdc930-a277-4d59-b675-4f6aae9b5925" xmlns:ns3="35a79e1c-97d0-4ee3-9d7d-62957776adcd" targetNamespace="http://schemas.microsoft.com/office/2006/metadata/properties" ma:root="true" ma:fieldsID="0cef8fc669708b349767bdf0929c5627" ns2:_="" ns3:_="">
    <xsd:import namespace="44cdc930-a277-4d59-b675-4f6aae9b5925"/>
    <xsd:import namespace="35a79e1c-97d0-4ee3-9d7d-62957776a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dc930-a277-4d59-b675-4f6aae9b5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79e1c-97d0-4ee3-9d7d-62957776a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F9B09-8BDC-431E-B492-9B97203EE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B8B73-BCEA-4B9C-B8A8-3E8A2BCC30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9A6F59-96BF-4715-B1BE-51D5EA6AD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A7754-1B31-44CF-93AB-A3575C39E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dc930-a277-4d59-b675-4f6aae9b5925"/>
    <ds:schemaRef ds:uri="35a79e1c-97d0-4ee3-9d7d-62957776a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1115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Albertson</dc:creator>
  <cp:keywords/>
  <dc:description/>
  <cp:lastModifiedBy>Diane Bateman</cp:lastModifiedBy>
  <cp:revision>2</cp:revision>
  <dcterms:created xsi:type="dcterms:W3CDTF">2022-01-13T23:07:00Z</dcterms:created>
  <dcterms:modified xsi:type="dcterms:W3CDTF">2022-01-13T23:07:00Z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0x010100E3F4FC387CBD384A994BD02EB8871085</vt:lpwstr>
  </property>
</Properties>
</file>