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29C" w14:textId="4999E350" w:rsidR="00864A8A" w:rsidRPr="00CA3179" w:rsidRDefault="00BE1472" w:rsidP="007046E0">
      <w:pPr>
        <w:pStyle w:val="Heading1"/>
        <w:spacing w:before="0"/>
        <w:jc w:val="center"/>
        <w:rPr>
          <w:b/>
          <w:bCs/>
          <w:sz w:val="36"/>
          <w:szCs w:val="36"/>
        </w:rPr>
      </w:pPr>
      <w:r w:rsidRPr="00CA3179">
        <w:rPr>
          <w:b/>
          <w:bCs/>
          <w:sz w:val="36"/>
          <w:szCs w:val="36"/>
        </w:rPr>
        <w:t>Tech Initiatives Proposal Form</w:t>
      </w:r>
    </w:p>
    <w:p w14:paraId="068CF59D" w14:textId="58EEC386" w:rsidR="00BE1472" w:rsidRPr="00BE1472" w:rsidRDefault="00BE1472" w:rsidP="00BE1472">
      <w:pPr>
        <w:spacing w:after="0"/>
        <w:jc w:val="center"/>
        <w:rPr>
          <w:rFonts w:cstheme="minorHAnsi"/>
          <w:sz w:val="24"/>
          <w:szCs w:val="24"/>
        </w:rPr>
      </w:pPr>
      <w:r w:rsidRPr="00BE1472">
        <w:rPr>
          <w:rFonts w:cstheme="minorHAnsi"/>
          <w:sz w:val="24"/>
          <w:szCs w:val="24"/>
        </w:rPr>
        <w:t>Student Technology Fee – AY 202</w:t>
      </w:r>
      <w:r w:rsidR="00226009">
        <w:rPr>
          <w:rFonts w:cstheme="minorHAnsi"/>
          <w:sz w:val="24"/>
          <w:szCs w:val="24"/>
        </w:rPr>
        <w:t>4</w:t>
      </w:r>
    </w:p>
    <w:p w14:paraId="6AB60395" w14:textId="3ECD36BD" w:rsidR="00BE1472" w:rsidRPr="00BE1472" w:rsidRDefault="00BE1472" w:rsidP="00BE1472">
      <w:pPr>
        <w:spacing w:after="0"/>
        <w:jc w:val="center"/>
        <w:rPr>
          <w:rFonts w:cstheme="minorHAnsi"/>
          <w:b/>
          <w:bCs/>
          <w:sz w:val="24"/>
          <w:szCs w:val="24"/>
        </w:rPr>
      </w:pPr>
      <w:r w:rsidRPr="00BE1472">
        <w:rPr>
          <w:rFonts w:cstheme="minorHAnsi"/>
          <w:b/>
          <w:bCs/>
          <w:sz w:val="24"/>
          <w:szCs w:val="24"/>
        </w:rPr>
        <w:t xml:space="preserve">Employee Due Date: </w:t>
      </w:r>
      <w:r w:rsidR="00482C03">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0663DF" w:rsidRPr="004E5AC4">
        <w:rPr>
          <w:rFonts w:cstheme="minorHAnsi"/>
          <w:sz w:val="20"/>
          <w:szCs w:val="20"/>
        </w:rPr>
        <w:t xml:space="preserve"> (revised from </w:t>
      </w:r>
      <w:r w:rsidR="004E5AC4" w:rsidRPr="004E5AC4">
        <w:rPr>
          <w:rFonts w:cstheme="minorHAnsi"/>
          <w:sz w:val="20"/>
          <w:szCs w:val="20"/>
        </w:rPr>
        <w:t xml:space="preserve">March </w:t>
      </w:r>
      <w:r w:rsidR="00151AF3">
        <w:rPr>
          <w:rFonts w:cstheme="minorHAnsi"/>
          <w:sz w:val="20"/>
          <w:szCs w:val="20"/>
        </w:rPr>
        <w:t>29</w:t>
      </w:r>
      <w:r w:rsidR="004E5AC4" w:rsidRPr="004E5AC4">
        <w:rPr>
          <w:rFonts w:cstheme="minorHAnsi"/>
          <w:sz w:val="20"/>
          <w:szCs w:val="20"/>
        </w:rPr>
        <w:t>)</w:t>
      </w:r>
    </w:p>
    <w:p w14:paraId="18831206" w14:textId="6F143345" w:rsidR="00BE1472" w:rsidRPr="00BE1472" w:rsidRDefault="00BE1472" w:rsidP="00870B64">
      <w:pPr>
        <w:spacing w:after="240"/>
        <w:jc w:val="center"/>
        <w:rPr>
          <w:rFonts w:cstheme="minorHAnsi"/>
          <w:b/>
          <w:bCs/>
          <w:sz w:val="24"/>
          <w:szCs w:val="24"/>
        </w:rPr>
      </w:pPr>
      <w:r w:rsidRPr="00BE1472">
        <w:rPr>
          <w:rFonts w:cstheme="minorHAnsi"/>
          <w:b/>
          <w:bCs/>
          <w:sz w:val="24"/>
          <w:szCs w:val="24"/>
        </w:rPr>
        <w:t>Student Due Date</w:t>
      </w:r>
      <w:r>
        <w:rPr>
          <w:rFonts w:cstheme="minorHAnsi"/>
          <w:b/>
          <w:bCs/>
          <w:sz w:val="24"/>
          <w:szCs w:val="24"/>
        </w:rPr>
        <w:t>:</w:t>
      </w:r>
      <w:r w:rsidRPr="00BE1472">
        <w:rPr>
          <w:rFonts w:cstheme="minorHAnsi"/>
          <w:b/>
          <w:bCs/>
          <w:sz w:val="24"/>
          <w:szCs w:val="24"/>
        </w:rPr>
        <w:t xml:space="preserve"> </w:t>
      </w:r>
      <w:r w:rsidR="00C05F20">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4E5AC4">
        <w:rPr>
          <w:rFonts w:cstheme="minorHAnsi"/>
          <w:b/>
          <w:bCs/>
          <w:sz w:val="24"/>
          <w:szCs w:val="24"/>
        </w:rPr>
        <w:t xml:space="preserve"> </w:t>
      </w:r>
      <w:r w:rsidR="004E5AC4" w:rsidRPr="004E5AC4">
        <w:rPr>
          <w:rFonts w:cstheme="minorHAnsi"/>
          <w:sz w:val="20"/>
          <w:szCs w:val="20"/>
        </w:rPr>
        <w:t xml:space="preserve"> (revised from March </w:t>
      </w:r>
      <w:r w:rsidR="00151AF3">
        <w:rPr>
          <w:rFonts w:cstheme="minorHAnsi"/>
          <w:sz w:val="20"/>
          <w:szCs w:val="20"/>
        </w:rPr>
        <w:t>29</w:t>
      </w:r>
      <w:r w:rsidR="004E5AC4" w:rsidRPr="004E5AC4">
        <w:rPr>
          <w:rFonts w:cstheme="minorHAnsi"/>
          <w:sz w:val="20"/>
          <w:szCs w:val="20"/>
        </w:rPr>
        <w:t>)</w:t>
      </w:r>
    </w:p>
    <w:p w14:paraId="61398D95" w14:textId="638C5904" w:rsidR="00BE1472" w:rsidRPr="00CA3179" w:rsidRDefault="00112D15" w:rsidP="006E7F3E">
      <w:pPr>
        <w:pStyle w:val="Heading2"/>
        <w:rPr>
          <w:b/>
          <w:bCs/>
          <w:sz w:val="32"/>
          <w:szCs w:val="32"/>
        </w:rPr>
      </w:pPr>
      <w:r w:rsidRPr="00CA3179">
        <w:rPr>
          <w:b/>
          <w:bCs/>
          <w:sz w:val="32"/>
          <w:szCs w:val="32"/>
        </w:rPr>
        <w:t>Key Proposal Information</w:t>
      </w:r>
    </w:p>
    <w:p w14:paraId="14C80658" w14:textId="509F1B25" w:rsidR="00112D15" w:rsidRPr="00BE1472" w:rsidRDefault="00112D15" w:rsidP="002B2A3D">
      <w:pPr>
        <w:spacing w:after="120"/>
        <w:rPr>
          <w:rFonts w:cstheme="minorHAnsi"/>
        </w:rPr>
      </w:pPr>
      <w:r w:rsidRPr="00112D15">
        <w:rPr>
          <w:rFonts w:cstheme="minorHAnsi"/>
          <w:u w:val="single"/>
        </w:rPr>
        <w:t>Note:</w:t>
      </w:r>
      <w:r w:rsidRPr="00E77DE1">
        <w:rPr>
          <w:rFonts w:cstheme="minorHAnsi"/>
        </w:rPr>
        <w:t xml:space="preserve"> </w:t>
      </w:r>
      <w:r>
        <w:rPr>
          <w:rFonts w:cstheme="minorHAnsi"/>
        </w:rPr>
        <w:t>Enter information in the expandable fields directly after the information requested.</w:t>
      </w:r>
    </w:p>
    <w:p w14:paraId="5D3E0395" w14:textId="082657FB" w:rsidR="00BE1472" w:rsidRDefault="00112D15" w:rsidP="002B2A3D">
      <w:pPr>
        <w:pStyle w:val="Heading2"/>
        <w:spacing w:after="240"/>
        <w:rPr>
          <w:rFonts w:cstheme="minorHAnsi"/>
        </w:rPr>
      </w:pPr>
      <w:r w:rsidRPr="00483159">
        <w:rPr>
          <w:rStyle w:val="Heading3Char"/>
          <w:b/>
          <w:bCs/>
          <w:color w:val="2F5496" w:themeColor="accent1" w:themeShade="BF"/>
          <w:sz w:val="26"/>
          <w:szCs w:val="26"/>
        </w:rPr>
        <w:t>Project Title:</w:t>
      </w:r>
      <w:r w:rsidR="00D24C18" w:rsidRPr="00483159">
        <w:t xml:space="preserve"> </w:t>
      </w:r>
      <w:r w:rsidR="001576C2">
        <w:rPr>
          <w:rFonts w:cstheme="minorHAnsi"/>
        </w:rPr>
        <w:tab/>
      </w:r>
      <w:r w:rsidR="004147E6" w:rsidRPr="009C589C">
        <w:rPr>
          <w:rFonts w:asciiTheme="minorHAnsi" w:hAnsiTheme="minorHAnsi" w:cstheme="minorHAnsi"/>
          <w:bCs/>
          <w:color w:val="auto"/>
        </w:rPr>
        <w:fldChar w:fldCharType="begin">
          <w:ffData>
            <w:name w:val="Text227"/>
            <w:enabled/>
            <w:calcOnExit w:val="0"/>
            <w:textInput/>
          </w:ffData>
        </w:fldChar>
      </w:r>
      <w:bookmarkStart w:id="0" w:name="Text227"/>
      <w:r w:rsidR="004147E6" w:rsidRPr="009C589C">
        <w:rPr>
          <w:rFonts w:asciiTheme="minorHAnsi" w:hAnsiTheme="minorHAnsi" w:cstheme="minorHAnsi"/>
          <w:bCs/>
          <w:color w:val="auto"/>
        </w:rPr>
        <w:instrText xml:space="preserve"> FORMTEXT </w:instrText>
      </w:r>
      <w:r w:rsidR="004147E6" w:rsidRPr="009C589C">
        <w:rPr>
          <w:rFonts w:asciiTheme="minorHAnsi" w:hAnsiTheme="minorHAnsi" w:cstheme="minorHAnsi"/>
          <w:bCs/>
          <w:color w:val="auto"/>
        </w:rPr>
      </w:r>
      <w:r w:rsidR="004147E6" w:rsidRPr="009C589C">
        <w:rPr>
          <w:rFonts w:asciiTheme="minorHAnsi" w:hAnsiTheme="minorHAnsi" w:cstheme="minorHAnsi"/>
          <w:bCs/>
          <w:color w:val="auto"/>
        </w:rPr>
        <w:fldChar w:fldCharType="separate"/>
      </w:r>
      <w:r w:rsidR="007628F5" w:rsidRPr="007628F5">
        <w:rPr>
          <w:rFonts w:asciiTheme="minorHAnsi" w:hAnsiTheme="minorHAnsi" w:cstheme="minorHAnsi"/>
          <w:bCs/>
          <w:color w:val="auto"/>
        </w:rPr>
        <w:t>Clinic equipment to enhance student clinical experience in balance testing, hearing aids, and instrumentation</w:t>
      </w:r>
      <w:r w:rsidR="002D1C42">
        <w:rPr>
          <w:rFonts w:asciiTheme="minorHAnsi" w:hAnsiTheme="minorHAnsi" w:cstheme="minorHAnsi"/>
          <w:bCs/>
          <w:color w:val="auto"/>
        </w:rPr>
        <w:t xml:space="preserve">. </w:t>
      </w:r>
      <w:r w:rsidR="004147E6" w:rsidRPr="009C589C">
        <w:rPr>
          <w:rFonts w:asciiTheme="minorHAnsi" w:hAnsiTheme="minorHAnsi" w:cstheme="minorHAnsi"/>
          <w:bCs/>
          <w:color w:val="auto"/>
        </w:rPr>
        <w:fldChar w:fldCharType="end"/>
      </w:r>
      <w:bookmarkEnd w:id="0"/>
    </w:p>
    <w:p w14:paraId="2704E99C" w14:textId="79A3A829" w:rsidR="00BE1472" w:rsidRPr="00252ADE" w:rsidRDefault="00031509" w:rsidP="007628F5">
      <w:pPr>
        <w:pStyle w:val="Heading2"/>
        <w:spacing w:after="240"/>
      </w:pPr>
      <w:r w:rsidRPr="00483159">
        <w:rPr>
          <w:rStyle w:val="Heading3Char"/>
          <w:b/>
          <w:bCs/>
          <w:color w:val="2F5496" w:themeColor="accent1" w:themeShade="BF"/>
          <w:sz w:val="26"/>
          <w:szCs w:val="26"/>
        </w:rPr>
        <w:t>Briefly explain what you are requesting (</w:t>
      </w:r>
      <w:r w:rsidR="00ED0480" w:rsidRPr="00483159">
        <w:rPr>
          <w:rStyle w:val="Heading3Char"/>
          <w:b/>
          <w:bCs/>
          <w:color w:val="2F5496" w:themeColor="accent1" w:themeShade="BF"/>
          <w:sz w:val="26"/>
          <w:szCs w:val="26"/>
        </w:rPr>
        <w:t>400 characters</w:t>
      </w:r>
      <w:r w:rsidRPr="00483159">
        <w:rPr>
          <w:rStyle w:val="Heading3Char"/>
          <w:b/>
          <w:bCs/>
          <w:color w:val="2F5496" w:themeColor="accent1" w:themeShade="BF"/>
          <w:sz w:val="26"/>
          <w:szCs w:val="26"/>
        </w:rPr>
        <w:t xml:space="preserve"> max):</w:t>
      </w:r>
      <w:r w:rsidR="004147E6" w:rsidRPr="00483159">
        <w:rPr>
          <w:rFonts w:asciiTheme="minorHAnsi" w:hAnsiTheme="minorHAnsi" w:cstheme="minorHAnsi"/>
          <w:sz w:val="22"/>
          <w:szCs w:val="22"/>
        </w:rPr>
        <w:t xml:space="preserve"> </w:t>
      </w:r>
      <w:r w:rsidR="0025354D" w:rsidRPr="009C589C">
        <w:rPr>
          <w:rFonts w:asciiTheme="minorHAnsi" w:hAnsiTheme="minorHAnsi" w:cstheme="minorHAnsi"/>
          <w:bCs/>
          <w:color w:val="auto"/>
          <w:sz w:val="22"/>
          <w:szCs w:val="22"/>
        </w:rPr>
        <w:fldChar w:fldCharType="begin">
          <w:ffData>
            <w:name w:val="Text308"/>
            <w:enabled/>
            <w:calcOnExit w:val="0"/>
            <w:textInput/>
          </w:ffData>
        </w:fldChar>
      </w:r>
      <w:r w:rsidR="0025354D" w:rsidRPr="009C589C">
        <w:rPr>
          <w:rFonts w:asciiTheme="minorHAnsi" w:hAnsiTheme="minorHAnsi" w:cstheme="minorHAnsi"/>
          <w:bCs/>
          <w:color w:val="auto"/>
          <w:sz w:val="22"/>
          <w:szCs w:val="22"/>
        </w:rPr>
        <w:instrText xml:space="preserve"> FORMTEXT </w:instrText>
      </w:r>
      <w:r w:rsidR="0025354D" w:rsidRPr="009C589C">
        <w:rPr>
          <w:rFonts w:asciiTheme="minorHAnsi" w:hAnsiTheme="minorHAnsi" w:cstheme="minorHAnsi"/>
          <w:bCs/>
          <w:color w:val="auto"/>
          <w:sz w:val="22"/>
          <w:szCs w:val="22"/>
        </w:rPr>
      </w:r>
      <w:r w:rsidR="0025354D" w:rsidRPr="009C589C">
        <w:rPr>
          <w:rFonts w:asciiTheme="minorHAnsi" w:hAnsiTheme="minorHAnsi" w:cstheme="minorHAnsi"/>
          <w:bCs/>
          <w:color w:val="auto"/>
          <w:sz w:val="22"/>
          <w:szCs w:val="22"/>
        </w:rPr>
        <w:fldChar w:fldCharType="separate"/>
      </w:r>
      <w:r w:rsidR="000A4FB3" w:rsidRPr="000A4FB3">
        <w:rPr>
          <w:rFonts w:asciiTheme="minorHAnsi" w:hAnsiTheme="minorHAnsi" w:cstheme="minorHAnsi"/>
          <w:bCs/>
          <w:color w:val="auto"/>
          <w:sz w:val="22"/>
          <w:szCs w:val="22"/>
        </w:rPr>
        <w:t xml:space="preserve">To replace broken vestibular (balance) testing equipment, outdated hearing aid verification equipment, and to obtain calibration equipment. This equipment supports our graduate and undergraduate students in Communication Sciences &amp; Disorders by receiving hands-on training in balance testing, hearing aid fittings, and instrumentation experiences in the audiology clinic and didactic courses. </w:t>
      </w:r>
      <w:r w:rsidR="0025354D" w:rsidRPr="009C589C">
        <w:rPr>
          <w:rFonts w:asciiTheme="minorHAnsi" w:hAnsiTheme="minorHAnsi" w:cstheme="minorHAnsi"/>
          <w:bCs/>
          <w:color w:val="auto"/>
          <w:sz w:val="22"/>
          <w:szCs w:val="22"/>
        </w:rPr>
        <w:fldChar w:fldCharType="end"/>
      </w:r>
    </w:p>
    <w:p w14:paraId="4D507650" w14:textId="18A6E927" w:rsidR="00031509" w:rsidRPr="00483159" w:rsidRDefault="00031509" w:rsidP="00CA3179">
      <w:pPr>
        <w:pStyle w:val="Heading3"/>
        <w:rPr>
          <w:b/>
          <w:bCs/>
          <w:color w:val="2F5496" w:themeColor="accent1" w:themeShade="BF"/>
          <w:sz w:val="26"/>
          <w:szCs w:val="26"/>
        </w:rPr>
      </w:pPr>
      <w:r w:rsidRPr="00483159">
        <w:rPr>
          <w:b/>
          <w:bCs/>
          <w:color w:val="2F5496" w:themeColor="accent1" w:themeShade="BF"/>
          <w:sz w:val="26"/>
          <w:szCs w:val="26"/>
        </w:rPr>
        <w:t>Pri</w:t>
      </w:r>
      <w:r w:rsidR="008051DF" w:rsidRPr="00483159">
        <w:rPr>
          <w:b/>
          <w:bCs/>
          <w:color w:val="2F5496" w:themeColor="accent1" w:themeShade="BF"/>
          <w:sz w:val="26"/>
          <w:szCs w:val="26"/>
        </w:rPr>
        <w:t>ncipal Applicant</w:t>
      </w:r>
    </w:p>
    <w:p w14:paraId="564B2B2C" w14:textId="5534DE5C" w:rsidR="008051DF" w:rsidRPr="00222281" w:rsidRDefault="008051DF" w:rsidP="002C437B">
      <w:pPr>
        <w:tabs>
          <w:tab w:val="left" w:pos="720"/>
        </w:tabs>
        <w:spacing w:after="0"/>
        <w:rPr>
          <w:rFonts w:cstheme="minorHAnsi"/>
        </w:rPr>
      </w:pPr>
      <w:r w:rsidRPr="00222281">
        <w:rPr>
          <w:rFonts w:cstheme="minorHAnsi"/>
        </w:rPr>
        <w:t>Name:</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D1C42">
        <w:rPr>
          <w:rFonts w:cstheme="minorHAnsi"/>
          <w:bCs/>
        </w:rPr>
        <w:t>Anna Diedesch</w:t>
      </w:r>
      <w:r w:rsidR="00065F87" w:rsidRPr="009C589C">
        <w:rPr>
          <w:rFonts w:cstheme="minorHAnsi"/>
          <w:bCs/>
        </w:rPr>
        <w:fldChar w:fldCharType="end"/>
      </w:r>
    </w:p>
    <w:p w14:paraId="7A25C68D" w14:textId="25DBBD0B" w:rsidR="008051DF" w:rsidRPr="00222281" w:rsidRDefault="008051DF" w:rsidP="002C437B">
      <w:pPr>
        <w:tabs>
          <w:tab w:val="left" w:pos="720"/>
        </w:tabs>
        <w:spacing w:after="0"/>
        <w:rPr>
          <w:rFonts w:cstheme="minorHAnsi"/>
        </w:rPr>
      </w:pPr>
      <w:r w:rsidRPr="00222281">
        <w:rPr>
          <w:rFonts w:cstheme="minorHAnsi"/>
        </w:rPr>
        <w:t>Email:</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D1C42">
        <w:rPr>
          <w:rFonts w:cstheme="minorHAnsi"/>
          <w:bCs/>
        </w:rPr>
        <w:t>anna.diedesch@wwu.edu</w:t>
      </w:r>
      <w:r w:rsidR="00065F87" w:rsidRPr="009C589C">
        <w:rPr>
          <w:rFonts w:cstheme="minorHAnsi"/>
          <w:bCs/>
        </w:rPr>
        <w:fldChar w:fldCharType="end"/>
      </w:r>
    </w:p>
    <w:p w14:paraId="1CDD1BED" w14:textId="6F0244DB" w:rsidR="006A535B" w:rsidRPr="00222281" w:rsidRDefault="008051DF" w:rsidP="002C437B">
      <w:pPr>
        <w:tabs>
          <w:tab w:val="left" w:pos="720"/>
        </w:tabs>
        <w:spacing w:after="0"/>
        <w:rPr>
          <w:rFonts w:cstheme="minorHAnsi"/>
        </w:rPr>
      </w:pPr>
      <w:r w:rsidRPr="00222281">
        <w:rPr>
          <w:rFonts w:cstheme="minorHAnsi"/>
        </w:rPr>
        <w:t>Phone</w:t>
      </w:r>
      <w:r w:rsidR="006A535B" w:rsidRPr="00222281">
        <w:rPr>
          <w:rFonts w:cstheme="minorHAnsi"/>
        </w:rPr>
        <w:t>:</w:t>
      </w:r>
      <w:r w:rsidR="002C437B">
        <w:rPr>
          <w:rFonts w:ascii="Arial" w:hAnsi="Arial" w:cs="Arial"/>
          <w:sz w:val="20"/>
          <w:szCs w:val="20"/>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D1C42">
        <w:rPr>
          <w:rFonts w:cstheme="minorHAnsi"/>
          <w:bCs/>
        </w:rPr>
        <w:t>360-650-3172</w:t>
      </w:r>
      <w:r w:rsidR="00065F87" w:rsidRPr="009C589C">
        <w:rPr>
          <w:rFonts w:cstheme="minorHAnsi"/>
          <w:bCs/>
        </w:rPr>
        <w:fldChar w:fldCharType="end"/>
      </w:r>
    </w:p>
    <w:p w14:paraId="17834A32" w14:textId="274B68EA" w:rsidR="008051DF" w:rsidRPr="00222281" w:rsidRDefault="008051DF" w:rsidP="00A97ECF">
      <w:pPr>
        <w:spacing w:after="240"/>
        <w:rPr>
          <w:rFonts w:cstheme="minorHAnsi"/>
        </w:rPr>
      </w:pPr>
      <w:r w:rsidRPr="00222281">
        <w:rPr>
          <w:rFonts w:cstheme="minorHAnsi"/>
        </w:rPr>
        <w:t>Dept</w:t>
      </w:r>
      <w:r w:rsidR="006A535B" w:rsidRPr="00222281">
        <w:rPr>
          <w:rFonts w:cstheme="minorHAnsi"/>
        </w:rPr>
        <w:t>/Org Affiliation</w:t>
      </w:r>
      <w:r w:rsidR="00464933">
        <w:rPr>
          <w:rFonts w:cstheme="minorHAnsi"/>
        </w:rPr>
        <w:t xml:space="preserve"> (</w:t>
      </w:r>
      <w:r w:rsidR="00FC7D8E">
        <w:rPr>
          <w:rFonts w:cstheme="minorHAnsi"/>
        </w:rPr>
        <w:t>Enter “student,” “faculty,” or “staff”</w:t>
      </w:r>
      <w:r w:rsidR="00464933">
        <w:rPr>
          <w:rFonts w:cstheme="minorHAnsi"/>
        </w:rPr>
        <w:t>)</w:t>
      </w:r>
      <w:r w:rsidR="00FC7D8E"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D1C42">
        <w:rPr>
          <w:rFonts w:cstheme="minorHAnsi"/>
          <w:bCs/>
        </w:rPr>
        <w:t>Faculty, Communication Sciences and Disorders</w:t>
      </w:r>
      <w:r w:rsidR="00065F87" w:rsidRPr="009C589C">
        <w:rPr>
          <w:rFonts w:cstheme="minorHAnsi"/>
          <w:bCs/>
        </w:rPr>
        <w:fldChar w:fldCharType="end"/>
      </w:r>
    </w:p>
    <w:p w14:paraId="7B6CC926" w14:textId="6E1BF046" w:rsidR="00D24C18" w:rsidRPr="00483159" w:rsidRDefault="00D24C18" w:rsidP="00CA3179">
      <w:pPr>
        <w:pStyle w:val="Heading3"/>
        <w:rPr>
          <w:b/>
          <w:bCs/>
          <w:color w:val="2F5496" w:themeColor="accent1" w:themeShade="BF"/>
          <w:sz w:val="26"/>
          <w:szCs w:val="26"/>
        </w:rPr>
      </w:pPr>
      <w:r w:rsidRPr="00483159">
        <w:rPr>
          <w:b/>
          <w:bCs/>
          <w:color w:val="2F5496" w:themeColor="accent1" w:themeShade="BF"/>
          <w:sz w:val="26"/>
          <w:szCs w:val="26"/>
        </w:rPr>
        <w:t>Secondary Applicant</w:t>
      </w:r>
    </w:p>
    <w:p w14:paraId="176DA494" w14:textId="131C1B20" w:rsidR="00D24C18" w:rsidRPr="00222281" w:rsidRDefault="00D24C18" w:rsidP="00065F87">
      <w:pPr>
        <w:tabs>
          <w:tab w:val="left" w:pos="720"/>
        </w:tabs>
        <w:spacing w:after="0"/>
        <w:rPr>
          <w:rFonts w:cstheme="minorHAnsi"/>
        </w:rPr>
      </w:pPr>
      <w:r w:rsidRPr="00222281">
        <w:rPr>
          <w:rFonts w:cstheme="minorHAnsi"/>
        </w:rPr>
        <w:t>Name: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D1C42">
        <w:rPr>
          <w:rFonts w:cstheme="minorHAnsi"/>
          <w:bCs/>
        </w:rPr>
        <w:t>Andrea Reed</w:t>
      </w:r>
      <w:r w:rsidR="00065F87" w:rsidRPr="009C589C">
        <w:rPr>
          <w:rFonts w:cstheme="minorHAnsi"/>
          <w:bCs/>
        </w:rPr>
        <w:fldChar w:fldCharType="end"/>
      </w:r>
    </w:p>
    <w:p w14:paraId="644F84D3" w14:textId="660517D7" w:rsidR="00D24C18" w:rsidRPr="00222281" w:rsidRDefault="00D24C18" w:rsidP="00065F87">
      <w:pPr>
        <w:tabs>
          <w:tab w:val="left" w:pos="720"/>
        </w:tabs>
        <w:spacing w:after="0"/>
        <w:rPr>
          <w:rFonts w:cstheme="minorHAnsi"/>
        </w:rPr>
      </w:pPr>
      <w:r w:rsidRPr="00222281">
        <w:rPr>
          <w:rFonts w:cstheme="minorHAnsi"/>
        </w:rPr>
        <w:t>Email:</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D1C42">
        <w:rPr>
          <w:rFonts w:cstheme="minorHAnsi"/>
          <w:bCs/>
        </w:rPr>
        <w:t>andrea.reed@wwu.edu</w:t>
      </w:r>
      <w:r w:rsidR="00065F87" w:rsidRPr="009C589C">
        <w:rPr>
          <w:rFonts w:cstheme="minorHAnsi"/>
          <w:bCs/>
        </w:rPr>
        <w:fldChar w:fldCharType="end"/>
      </w:r>
    </w:p>
    <w:p w14:paraId="59A7824B" w14:textId="4D8A08D3" w:rsidR="00D24C18" w:rsidRPr="00222281" w:rsidRDefault="00D24C18" w:rsidP="00065F87">
      <w:pPr>
        <w:tabs>
          <w:tab w:val="left" w:pos="720"/>
        </w:tabs>
        <w:spacing w:after="0"/>
        <w:rPr>
          <w:rFonts w:cstheme="minorHAnsi"/>
        </w:rPr>
      </w:pPr>
      <w:r w:rsidRPr="00222281">
        <w:rPr>
          <w:rFonts w:cstheme="minorHAnsi"/>
        </w:rPr>
        <w:t>Phone: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D1C42">
        <w:rPr>
          <w:rFonts w:cstheme="minorHAnsi"/>
          <w:bCs/>
        </w:rPr>
        <w:t>360-650-6802</w:t>
      </w:r>
      <w:r w:rsidR="00065F87" w:rsidRPr="009C589C">
        <w:rPr>
          <w:rFonts w:cstheme="minorHAnsi"/>
          <w:bCs/>
        </w:rPr>
        <w:fldChar w:fldCharType="end"/>
      </w:r>
    </w:p>
    <w:p w14:paraId="0A3E69D1" w14:textId="0493390E" w:rsidR="00D24C18" w:rsidRPr="00222281" w:rsidRDefault="00D24C18" w:rsidP="00A97ECF">
      <w:pPr>
        <w:spacing w:after="240"/>
        <w:rPr>
          <w:rFonts w:cstheme="minorHAnsi"/>
        </w:rPr>
      </w:pPr>
      <w:r w:rsidRPr="00222281">
        <w:rPr>
          <w:rFonts w:cstheme="minorHAnsi"/>
        </w:rPr>
        <w:t>Dept/Org Affiliation</w:t>
      </w:r>
      <w:r w:rsidR="00B47447">
        <w:rPr>
          <w:rFonts w:cstheme="minorHAnsi"/>
        </w:rPr>
        <w:t xml:space="preserve"> </w:t>
      </w:r>
      <w:r w:rsidR="00464933">
        <w:rPr>
          <w:rFonts w:cstheme="minorHAnsi"/>
        </w:rPr>
        <w:t>(</w:t>
      </w:r>
      <w:r w:rsidR="00B47447">
        <w:rPr>
          <w:rFonts w:cstheme="minorHAnsi"/>
        </w:rPr>
        <w:t xml:space="preserve">Enter “student,” </w:t>
      </w:r>
      <w:r w:rsidR="00FC7D8E">
        <w:rPr>
          <w:rFonts w:cstheme="minorHAnsi"/>
        </w:rPr>
        <w:t>“faculty,” or “staff”</w:t>
      </w:r>
      <w:r w:rsidR="00464933">
        <w:rPr>
          <w:rFonts w:cstheme="minorHAnsi"/>
        </w:rPr>
        <w:t>)</w:t>
      </w:r>
      <w:r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D1C42">
        <w:rPr>
          <w:rFonts w:cstheme="minorHAnsi"/>
          <w:bCs/>
        </w:rPr>
        <w:t>Faculty, Communication Sciences and Disorders</w:t>
      </w:r>
      <w:r w:rsidR="00065F87" w:rsidRPr="009C589C">
        <w:rPr>
          <w:rFonts w:cstheme="minorHAnsi"/>
          <w:bCs/>
        </w:rPr>
        <w:fldChar w:fldCharType="end"/>
      </w:r>
    </w:p>
    <w:p w14:paraId="399E23BF" w14:textId="42DEA6FD" w:rsidR="00031684" w:rsidRPr="00CA3179" w:rsidRDefault="00417184" w:rsidP="00CA3179">
      <w:pPr>
        <w:pStyle w:val="Heading2"/>
        <w:rPr>
          <w:b/>
          <w:bCs/>
          <w:sz w:val="32"/>
          <w:szCs w:val="32"/>
        </w:rPr>
      </w:pPr>
      <w:r w:rsidRPr="00CA3179">
        <w:rPr>
          <w:b/>
          <w:bCs/>
          <w:sz w:val="32"/>
          <w:szCs w:val="32"/>
        </w:rPr>
        <w:t xml:space="preserve">Important </w:t>
      </w:r>
      <w:r w:rsidR="00214540">
        <w:rPr>
          <w:b/>
          <w:bCs/>
          <w:sz w:val="32"/>
          <w:szCs w:val="32"/>
        </w:rPr>
        <w:t xml:space="preserve">Proposal </w:t>
      </w:r>
      <w:r w:rsidRPr="00CA3179">
        <w:rPr>
          <w:b/>
          <w:bCs/>
          <w:sz w:val="32"/>
          <w:szCs w:val="32"/>
        </w:rPr>
        <w:t>Notes</w:t>
      </w:r>
    </w:p>
    <w:p w14:paraId="1C5A5210" w14:textId="4AD0BD93" w:rsidR="00417184" w:rsidRPr="00040803" w:rsidRDefault="00417184" w:rsidP="009F77CE">
      <w:pPr>
        <w:pStyle w:val="ListParagraph"/>
        <w:numPr>
          <w:ilvl w:val="0"/>
          <w:numId w:val="4"/>
        </w:numPr>
        <w:spacing w:before="120" w:after="0"/>
        <w:ind w:left="360"/>
        <w:contextualSpacing w:val="0"/>
      </w:pPr>
      <w:r w:rsidRPr="00040803">
        <w:t xml:space="preserve">Student Technology </w:t>
      </w:r>
      <w:r w:rsidR="007C5B8B" w:rsidRPr="00040803">
        <w:t>F</w:t>
      </w:r>
      <w:r w:rsidRPr="00040803">
        <w:t>ee Mission:</w:t>
      </w:r>
    </w:p>
    <w:p w14:paraId="043104FA" w14:textId="5DCBEA1C" w:rsidR="00417184" w:rsidRPr="007C5B8B" w:rsidRDefault="00417184" w:rsidP="009F77CE">
      <w:pPr>
        <w:spacing w:after="0"/>
        <w:ind w:left="360"/>
      </w:pPr>
      <w:r w:rsidRPr="007C5B8B">
        <w:t xml:space="preserve">The </w:t>
      </w:r>
      <w:r w:rsidR="00880A3C">
        <w:t>S</w:t>
      </w:r>
      <w:r w:rsidRPr="007C5B8B">
        <w:t xml:space="preserve">tudent </w:t>
      </w:r>
      <w:r w:rsidR="00E9038C" w:rsidRPr="007C5B8B">
        <w:t xml:space="preserve">Technology Fee (STF) provides Western students with adequate and innovative </w:t>
      </w:r>
      <w:r w:rsidR="002A3D2F" w:rsidRPr="007C5B8B">
        <w:t>technology</w:t>
      </w:r>
      <w:r w:rsidR="00E9038C" w:rsidRPr="007C5B8B">
        <w:t xml:space="preserve"> experiences by:</w:t>
      </w:r>
    </w:p>
    <w:p w14:paraId="4D3B7862" w14:textId="30A5EBD1" w:rsidR="00E9038C" w:rsidRPr="007C5B8B" w:rsidRDefault="002A3D2F" w:rsidP="000D6D91">
      <w:pPr>
        <w:pStyle w:val="ListParagraph"/>
        <w:numPr>
          <w:ilvl w:val="0"/>
          <w:numId w:val="26"/>
        </w:numPr>
        <w:spacing w:before="60" w:after="0"/>
        <w:contextualSpacing w:val="0"/>
      </w:pPr>
      <w:r w:rsidRPr="007C5B8B">
        <w:t>Broadening</w:t>
      </w:r>
      <w:r w:rsidR="00E9038C" w:rsidRPr="007C5B8B">
        <w:t>/enhancing the quality of the academic experience</w:t>
      </w:r>
      <w:r w:rsidR="00DA464B">
        <w:t>.</w:t>
      </w:r>
    </w:p>
    <w:p w14:paraId="6D4F6EAD" w14:textId="5CC12103" w:rsidR="00E9038C" w:rsidRPr="007C5B8B" w:rsidRDefault="00E9038C" w:rsidP="000D6D91">
      <w:pPr>
        <w:pStyle w:val="ListParagraph"/>
        <w:numPr>
          <w:ilvl w:val="0"/>
          <w:numId w:val="26"/>
        </w:numPr>
        <w:spacing w:before="60" w:after="0"/>
        <w:contextualSpacing w:val="0"/>
      </w:pPr>
      <w:r w:rsidRPr="007C5B8B">
        <w:t xml:space="preserve">Providing additional student access to </w:t>
      </w:r>
      <w:r w:rsidR="002A3D2F" w:rsidRPr="007C5B8B">
        <w:t>technology</w:t>
      </w:r>
      <w:r w:rsidR="00DA464B">
        <w:t>.</w:t>
      </w:r>
    </w:p>
    <w:p w14:paraId="2EDAE421" w14:textId="375B8803" w:rsidR="00E9038C" w:rsidRPr="007C5B8B" w:rsidRDefault="00E9038C" w:rsidP="000D6D91">
      <w:pPr>
        <w:pStyle w:val="ListParagraph"/>
        <w:numPr>
          <w:ilvl w:val="0"/>
          <w:numId w:val="26"/>
        </w:numPr>
        <w:spacing w:before="60" w:after="120"/>
        <w:contextualSpacing w:val="0"/>
      </w:pPr>
      <w:r w:rsidRPr="007C5B8B">
        <w:t>Increasing integration of technology into the curriculum.</w:t>
      </w:r>
    </w:p>
    <w:p w14:paraId="318604F5" w14:textId="76C76B33" w:rsidR="00E9038C" w:rsidRPr="007C5B8B" w:rsidRDefault="00E9038C" w:rsidP="000D4860">
      <w:pPr>
        <w:pStyle w:val="ListParagraph"/>
        <w:numPr>
          <w:ilvl w:val="0"/>
          <w:numId w:val="7"/>
        </w:numPr>
        <w:spacing w:before="120" w:after="0"/>
        <w:ind w:left="360"/>
        <w:contextualSpacing w:val="0"/>
      </w:pPr>
      <w:r w:rsidRPr="007C5B8B">
        <w:lastRenderedPageBreak/>
        <w:t>The S</w:t>
      </w:r>
      <w:r w:rsidR="002A3D2F" w:rsidRPr="007C5B8B">
        <w:t>TF</w:t>
      </w:r>
      <w:r w:rsidRPr="007C5B8B">
        <w:t xml:space="preserve"> Committee will accept only complete proposals by the announced deadline</w:t>
      </w:r>
      <w:r w:rsidR="002E5358" w:rsidRPr="007C5B8B">
        <w:t>. Every section (I-VIII) and all items of this proposal form must be addressed.</w:t>
      </w:r>
    </w:p>
    <w:p w14:paraId="06177E3F" w14:textId="5EB22A2E" w:rsidR="002E5358" w:rsidRPr="007C5B8B" w:rsidRDefault="002E5358" w:rsidP="000D4860">
      <w:pPr>
        <w:pStyle w:val="ListParagraph"/>
        <w:numPr>
          <w:ilvl w:val="0"/>
          <w:numId w:val="7"/>
        </w:numPr>
        <w:spacing w:before="120" w:after="0"/>
        <w:ind w:left="360"/>
        <w:contextualSpacing w:val="0"/>
      </w:pPr>
      <w:r w:rsidRPr="007C5B8B">
        <w:t>Disallowed items: The following</w:t>
      </w:r>
      <w:r w:rsidR="00E74E09" w:rsidRPr="007C5B8B">
        <w:t xml:space="preserve"> five</w:t>
      </w:r>
      <w:r w:rsidRPr="007C5B8B">
        <w:t xml:space="preserve"> items </w:t>
      </w:r>
      <w:r w:rsidR="002A3D2F" w:rsidRPr="007C5B8B">
        <w:t>generally</w:t>
      </w:r>
      <w:r w:rsidRPr="007C5B8B">
        <w:t xml:space="preserve"> </w:t>
      </w:r>
      <w:r w:rsidR="00E74E09" w:rsidRPr="00880A3C">
        <w:rPr>
          <w:b/>
          <w:bCs/>
        </w:rPr>
        <w:t>do not</w:t>
      </w:r>
      <w:r w:rsidR="00E74E09" w:rsidRPr="000D6D91">
        <w:rPr>
          <w:b/>
          <w:bCs/>
        </w:rPr>
        <w:t xml:space="preserve"> qualify</w:t>
      </w:r>
      <w:r w:rsidR="00E74E09" w:rsidRPr="007C5B8B">
        <w:t xml:space="preserve"> for </w:t>
      </w:r>
      <w:r w:rsidR="00121D0B" w:rsidRPr="007C5B8B">
        <w:t>STF Tech Initiatives funding:</w:t>
      </w:r>
    </w:p>
    <w:p w14:paraId="4920D7F7" w14:textId="77777777" w:rsidR="000C3AAA" w:rsidRPr="007C5B8B" w:rsidRDefault="000C3AAA" w:rsidP="00F9047F">
      <w:pPr>
        <w:pStyle w:val="ListParagraph"/>
        <w:numPr>
          <w:ilvl w:val="0"/>
          <w:numId w:val="27"/>
        </w:numPr>
        <w:spacing w:before="60" w:after="0"/>
        <w:contextualSpacing w:val="0"/>
      </w:pPr>
      <w:r w:rsidRPr="007C5B8B">
        <w:t>Computer lab upgrades. (Existing computer labs are upgraded on a rolling schedule with a separate allocation of STF funds.)</w:t>
      </w:r>
    </w:p>
    <w:p w14:paraId="0C09F13B" w14:textId="77777777" w:rsidR="000C3AAA" w:rsidRPr="007C5B8B" w:rsidRDefault="000C3AAA" w:rsidP="00F9047F">
      <w:pPr>
        <w:pStyle w:val="ListParagraph"/>
        <w:numPr>
          <w:ilvl w:val="0"/>
          <w:numId w:val="27"/>
        </w:numPr>
        <w:spacing w:before="60" w:after="0"/>
        <w:contextualSpacing w:val="0"/>
      </w:pPr>
      <w:r w:rsidRPr="007C5B8B">
        <w:t>Software related to maintenance and/or serial payments.</w:t>
      </w:r>
    </w:p>
    <w:p w14:paraId="74781762" w14:textId="77777777" w:rsidR="000C3AAA" w:rsidRPr="007C5B8B" w:rsidRDefault="000C3AAA" w:rsidP="00F9047F">
      <w:pPr>
        <w:pStyle w:val="ListParagraph"/>
        <w:numPr>
          <w:ilvl w:val="0"/>
          <w:numId w:val="27"/>
        </w:numPr>
        <w:spacing w:before="60" w:after="0"/>
        <w:contextualSpacing w:val="0"/>
      </w:pPr>
      <w:r w:rsidRPr="007C5B8B">
        <w:t>Maintenance contracts on equipment or software.</w:t>
      </w:r>
    </w:p>
    <w:p w14:paraId="3E25F839" w14:textId="77777777" w:rsidR="000C3AAA" w:rsidRPr="007C5B8B" w:rsidRDefault="000C3AAA" w:rsidP="00F9047F">
      <w:pPr>
        <w:pStyle w:val="ListParagraph"/>
        <w:numPr>
          <w:ilvl w:val="0"/>
          <w:numId w:val="27"/>
        </w:numPr>
        <w:spacing w:before="60" w:after="0"/>
        <w:contextualSpacing w:val="0"/>
      </w:pPr>
      <w:r w:rsidRPr="007C5B8B">
        <w:t>Expendable supplies.</w:t>
      </w:r>
    </w:p>
    <w:p w14:paraId="51B072A8" w14:textId="6FF880C5" w:rsidR="000C3AAA" w:rsidRPr="007C5B8B" w:rsidRDefault="000C3AAA" w:rsidP="00B4545E">
      <w:pPr>
        <w:pStyle w:val="ListParagraph"/>
        <w:numPr>
          <w:ilvl w:val="0"/>
          <w:numId w:val="27"/>
        </w:numPr>
        <w:spacing w:before="60" w:after="240"/>
        <w:contextualSpacing w:val="0"/>
      </w:pPr>
      <w:r w:rsidRPr="007C5B8B">
        <w:t>Equipment that will not be used directly by students, and/or non-computer equipment or furnishings that are part of the typical classroom environment (such as lighting, portable and fixed media equipment, furniture, chairs, etc.).</w:t>
      </w:r>
    </w:p>
    <w:p w14:paraId="197DDD86" w14:textId="64C79B73" w:rsidR="00031684" w:rsidRPr="00CA3179" w:rsidRDefault="00CA3166" w:rsidP="00CA3179">
      <w:pPr>
        <w:pStyle w:val="Heading2"/>
        <w:rPr>
          <w:b/>
          <w:bCs/>
          <w:sz w:val="32"/>
          <w:szCs w:val="32"/>
        </w:rPr>
      </w:pPr>
      <w:r>
        <w:rPr>
          <w:b/>
          <w:bCs/>
          <w:sz w:val="32"/>
          <w:szCs w:val="32"/>
        </w:rPr>
        <w:t xml:space="preserve">Proposal </w:t>
      </w:r>
      <w:r w:rsidR="000D4860" w:rsidRPr="00CA3179">
        <w:rPr>
          <w:b/>
          <w:bCs/>
          <w:sz w:val="32"/>
          <w:szCs w:val="32"/>
        </w:rPr>
        <w:t>Instructions</w:t>
      </w:r>
    </w:p>
    <w:p w14:paraId="51E9C40B" w14:textId="699B3B06" w:rsidR="000D4860" w:rsidRPr="008A5351" w:rsidRDefault="00991BED" w:rsidP="003B11DE">
      <w:pPr>
        <w:pStyle w:val="Heading3"/>
        <w:spacing w:before="120"/>
        <w:rPr>
          <w:b/>
          <w:bCs/>
          <w:color w:val="2F5496" w:themeColor="accent1" w:themeShade="BF"/>
          <w:sz w:val="26"/>
          <w:szCs w:val="26"/>
        </w:rPr>
      </w:pPr>
      <w:r w:rsidRPr="008A5351">
        <w:rPr>
          <w:b/>
          <w:bCs/>
          <w:color w:val="2F5496" w:themeColor="accent1" w:themeShade="BF"/>
          <w:sz w:val="26"/>
          <w:szCs w:val="26"/>
        </w:rPr>
        <w:t>I. Rela</w:t>
      </w:r>
      <w:r w:rsidR="0001675D" w:rsidRPr="008A5351">
        <w:rPr>
          <w:b/>
          <w:bCs/>
          <w:color w:val="2F5496" w:themeColor="accent1" w:themeShade="BF"/>
          <w:sz w:val="26"/>
          <w:szCs w:val="26"/>
        </w:rPr>
        <w:t>tionship to STF Objectives / Impact on Student Academic Experience</w:t>
      </w:r>
    </w:p>
    <w:p w14:paraId="714CA7CA" w14:textId="0292827C" w:rsidR="00804DFA" w:rsidRDefault="003C3E2C" w:rsidP="00A2031A">
      <w:pPr>
        <w:pStyle w:val="ListParagraph"/>
        <w:numPr>
          <w:ilvl w:val="0"/>
          <w:numId w:val="12"/>
        </w:numPr>
        <w:spacing w:before="120" w:after="120"/>
        <w:ind w:left="360"/>
        <w:contextualSpacing w:val="0"/>
      </w:pPr>
      <w:r>
        <w:t>The STF Committee use</w:t>
      </w:r>
      <w:r w:rsidR="00761C18">
        <w:t>s</w:t>
      </w:r>
      <w:r>
        <w:t xml:space="preserve"> as its primary assessment </w:t>
      </w:r>
      <w:r w:rsidR="00761C18">
        <w:t>criteria</w:t>
      </w:r>
      <w:r>
        <w:t xml:space="preserve"> the three object</w:t>
      </w:r>
      <w:r w:rsidR="00761C18">
        <w:t>iv</w:t>
      </w:r>
      <w:r>
        <w:t>es—</w:t>
      </w:r>
      <w:r w:rsidRPr="000D6D91">
        <w:rPr>
          <w:b/>
          <w:bCs/>
        </w:rPr>
        <w:t>quality, access, and integration</w:t>
      </w:r>
      <w:r>
        <w:t xml:space="preserve">—defined </w:t>
      </w:r>
      <w:r w:rsidR="00761C18">
        <w:t>in</w:t>
      </w:r>
      <w:r>
        <w:t xml:space="preserve"> the STF mission (“Note 1” above). Given </w:t>
      </w:r>
      <w:r w:rsidR="009E324B">
        <w:t xml:space="preserve">these criteria, </w:t>
      </w:r>
      <w:r w:rsidR="00864BE8">
        <w:t xml:space="preserve">explain how </w:t>
      </w:r>
      <w:r w:rsidR="00761C18">
        <w:t>the project</w:t>
      </w:r>
      <w:r w:rsidR="00D271B2">
        <w:t xml:space="preserve"> would provide positive benefits </w:t>
      </w:r>
      <w:r w:rsidR="00761C18">
        <w:t xml:space="preserve">to </w:t>
      </w:r>
      <w:r w:rsidR="00D271B2">
        <w:t>students. Focus on</w:t>
      </w:r>
      <w:r w:rsidR="00804DFA">
        <w:t xml:space="preserve"> what students would gain from the project. Specifically, answer at least one of items a, b, </w:t>
      </w:r>
      <w:r w:rsidR="00880A3C">
        <w:t>or</w:t>
      </w:r>
      <w:r w:rsidR="00804DFA">
        <w:t xml:space="preserve"> c below:</w:t>
      </w:r>
    </w:p>
    <w:p w14:paraId="7A601E7F" w14:textId="01689BF8" w:rsidR="0099203F" w:rsidRDefault="0099203F" w:rsidP="009F77CE">
      <w:pPr>
        <w:pStyle w:val="ListParagraph"/>
        <w:numPr>
          <w:ilvl w:val="0"/>
          <w:numId w:val="13"/>
        </w:numPr>
        <w:spacing w:before="60" w:after="120"/>
        <w:contextualSpacing w:val="0"/>
      </w:pPr>
      <w:r>
        <w:t xml:space="preserve">How would this project </w:t>
      </w:r>
      <w:r w:rsidRPr="00245EC4">
        <w:rPr>
          <w:i/>
          <w:iCs/>
        </w:rPr>
        <w:t>broaden or enhance the quality</w:t>
      </w:r>
      <w:r>
        <w:t xml:space="preserve"> of the student’s academic experience through the proposed technology?</w:t>
      </w:r>
    </w:p>
    <w:p w14:paraId="350E417F" w14:textId="7EF3741C" w:rsidR="00635EC4" w:rsidRDefault="00136E0F" w:rsidP="002D1C42">
      <w:pPr>
        <w:spacing w:after="120"/>
        <w:ind w:left="72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35EC4">
        <w:rPr>
          <w:rFonts w:cstheme="minorHAnsi"/>
          <w:bCs/>
        </w:rPr>
        <w:t>Hands-on experiences with</w:t>
      </w:r>
      <w:r w:rsidR="002D1C42" w:rsidRPr="002D1C42">
        <w:rPr>
          <w:rFonts w:cstheme="minorHAnsi"/>
          <w:bCs/>
          <w:noProof/>
        </w:rPr>
        <w:t xml:space="preserve"> balance and hearing aid equipment </w:t>
      </w:r>
      <w:r w:rsidR="00635EC4">
        <w:rPr>
          <w:rFonts w:cstheme="minorHAnsi"/>
          <w:bCs/>
          <w:noProof/>
        </w:rPr>
        <w:t>in</w:t>
      </w:r>
      <w:r w:rsidR="002D1C42" w:rsidRPr="002D1C42">
        <w:rPr>
          <w:rFonts w:cstheme="minorHAnsi"/>
          <w:bCs/>
          <w:noProof/>
        </w:rPr>
        <w:t xml:space="preserve"> our audiology clinic </w:t>
      </w:r>
      <w:r w:rsidR="00635EC4">
        <w:rPr>
          <w:rFonts w:cstheme="minorHAnsi"/>
          <w:bCs/>
          <w:noProof/>
        </w:rPr>
        <w:t xml:space="preserve"> and Communication Sciences and Disorders (CSD) courses</w:t>
      </w:r>
      <w:r w:rsidR="002D1C42" w:rsidRPr="002D1C42">
        <w:rPr>
          <w:rFonts w:cstheme="minorHAnsi"/>
          <w:bCs/>
          <w:noProof/>
        </w:rPr>
        <w:t xml:space="preserve"> </w:t>
      </w:r>
      <w:r w:rsidR="00635EC4">
        <w:rPr>
          <w:rFonts w:cstheme="minorHAnsi"/>
          <w:bCs/>
          <w:noProof/>
        </w:rPr>
        <w:t xml:space="preserve">significantly </w:t>
      </w:r>
      <w:r w:rsidR="002D1C42" w:rsidRPr="002D1C42">
        <w:rPr>
          <w:rFonts w:cstheme="minorHAnsi"/>
          <w:bCs/>
          <w:noProof/>
        </w:rPr>
        <w:t>enhance</w:t>
      </w:r>
      <w:r w:rsidR="00635EC4">
        <w:rPr>
          <w:rFonts w:cstheme="minorHAnsi"/>
          <w:bCs/>
          <w:noProof/>
        </w:rPr>
        <w:t>s</w:t>
      </w:r>
      <w:r w:rsidR="002D1C42" w:rsidRPr="002D1C42">
        <w:rPr>
          <w:rFonts w:cstheme="minorHAnsi"/>
          <w:bCs/>
          <w:noProof/>
        </w:rPr>
        <w:t xml:space="preserve"> the quality of </w:t>
      </w:r>
      <w:r w:rsidR="00635EC4">
        <w:rPr>
          <w:rFonts w:cstheme="minorHAnsi"/>
          <w:bCs/>
          <w:noProof/>
        </w:rPr>
        <w:t>our CSD</w:t>
      </w:r>
      <w:r w:rsidR="002D1C42" w:rsidRPr="002D1C42">
        <w:rPr>
          <w:rFonts w:cstheme="minorHAnsi"/>
          <w:bCs/>
          <w:noProof/>
        </w:rPr>
        <w:t xml:space="preserve"> experience</w:t>
      </w:r>
      <w:r w:rsidR="00635EC4">
        <w:rPr>
          <w:rFonts w:cstheme="minorHAnsi"/>
          <w:bCs/>
          <w:noProof/>
        </w:rPr>
        <w:t>s</w:t>
      </w:r>
      <w:r w:rsidR="002D1C42" w:rsidRPr="002D1C42">
        <w:rPr>
          <w:rFonts w:cstheme="minorHAnsi"/>
          <w:bCs/>
          <w:noProof/>
        </w:rPr>
        <w:t xml:space="preserve"> and prepare</w:t>
      </w:r>
      <w:r w:rsidR="00635EC4">
        <w:rPr>
          <w:rFonts w:cstheme="minorHAnsi"/>
          <w:bCs/>
          <w:noProof/>
        </w:rPr>
        <w:t>s</w:t>
      </w:r>
      <w:r w:rsidR="002D1C42" w:rsidRPr="002D1C42">
        <w:rPr>
          <w:rFonts w:cstheme="minorHAnsi"/>
          <w:bCs/>
          <w:noProof/>
        </w:rPr>
        <w:t xml:space="preserve"> our students to </w:t>
      </w:r>
      <w:r w:rsidR="00635EC4">
        <w:rPr>
          <w:rFonts w:cstheme="minorHAnsi"/>
          <w:bCs/>
          <w:noProof/>
        </w:rPr>
        <w:t xml:space="preserve">serve </w:t>
      </w:r>
      <w:r w:rsidR="002D1C42" w:rsidRPr="002D1C42">
        <w:rPr>
          <w:rFonts w:cstheme="minorHAnsi"/>
          <w:bCs/>
          <w:noProof/>
        </w:rPr>
        <w:t xml:space="preserve">the </w:t>
      </w:r>
      <w:r w:rsidR="00635EC4">
        <w:rPr>
          <w:rFonts w:cstheme="minorHAnsi"/>
          <w:bCs/>
          <w:noProof/>
        </w:rPr>
        <w:t>individuals with hearing and balance disorders in the c</w:t>
      </w:r>
      <w:r w:rsidR="002D1C42" w:rsidRPr="002D1C42">
        <w:rPr>
          <w:rFonts w:cstheme="minorHAnsi"/>
          <w:bCs/>
          <w:noProof/>
        </w:rPr>
        <w:t xml:space="preserve">ommunity. The systems we are currently using are obsolete and no longer serviced </w:t>
      </w:r>
      <w:r w:rsidR="00635EC4">
        <w:rPr>
          <w:rFonts w:cstheme="minorHAnsi"/>
          <w:bCs/>
          <w:noProof/>
        </w:rPr>
        <w:t xml:space="preserve">or supported </w:t>
      </w:r>
      <w:r w:rsidR="002D1C42" w:rsidRPr="002D1C42">
        <w:rPr>
          <w:rFonts w:cstheme="minorHAnsi"/>
          <w:bCs/>
          <w:noProof/>
        </w:rPr>
        <w:t>by the manufacturer</w:t>
      </w:r>
      <w:r w:rsidR="00635EC4">
        <w:rPr>
          <w:rFonts w:cstheme="minorHAnsi"/>
          <w:bCs/>
          <w:noProof/>
        </w:rPr>
        <w:t xml:space="preserve">s. </w:t>
      </w:r>
    </w:p>
    <w:p w14:paraId="62AAEE46" w14:textId="782D4819" w:rsidR="00136E0F" w:rsidRPr="009C589C" w:rsidRDefault="00635EC4" w:rsidP="002D1C42">
      <w:pPr>
        <w:spacing w:after="120"/>
        <w:ind w:left="720"/>
        <w:rPr>
          <w:rFonts w:cstheme="minorHAnsi"/>
          <w:bCs/>
        </w:rPr>
      </w:pPr>
      <w:r w:rsidRPr="00635EC4">
        <w:rPr>
          <w:rFonts w:cstheme="minorHAnsi"/>
          <w:bCs/>
          <w:noProof/>
        </w:rPr>
        <w:t xml:space="preserve">As part of our audiology doctorate program, our students </w:t>
      </w:r>
      <w:r>
        <w:rPr>
          <w:rFonts w:cstheme="minorHAnsi"/>
          <w:bCs/>
          <w:noProof/>
        </w:rPr>
        <w:t>rotate at offsite</w:t>
      </w:r>
      <w:r w:rsidRPr="00635EC4">
        <w:rPr>
          <w:rFonts w:cstheme="minorHAnsi"/>
          <w:bCs/>
          <w:noProof/>
        </w:rPr>
        <w:t xml:space="preserve"> internship</w:t>
      </w:r>
      <w:r w:rsidR="00D94F2F">
        <w:rPr>
          <w:rFonts w:cstheme="minorHAnsi"/>
          <w:bCs/>
          <w:noProof/>
        </w:rPr>
        <w:t>s</w:t>
      </w:r>
      <w:r w:rsidRPr="00635EC4">
        <w:rPr>
          <w:rFonts w:cstheme="minorHAnsi"/>
          <w:bCs/>
          <w:noProof/>
        </w:rPr>
        <w:t xml:space="preserve"> </w:t>
      </w:r>
      <w:r>
        <w:rPr>
          <w:rFonts w:cstheme="minorHAnsi"/>
          <w:bCs/>
          <w:noProof/>
        </w:rPr>
        <w:t>in Whatcom, Skagit, and King counties</w:t>
      </w:r>
      <w:r w:rsidRPr="00635EC4">
        <w:rPr>
          <w:rFonts w:cstheme="minorHAnsi"/>
          <w:bCs/>
          <w:noProof/>
        </w:rPr>
        <w:t xml:space="preserve">, as well as </w:t>
      </w:r>
      <w:r>
        <w:rPr>
          <w:rFonts w:cstheme="minorHAnsi"/>
          <w:bCs/>
          <w:noProof/>
        </w:rPr>
        <w:t xml:space="preserve">complete </w:t>
      </w:r>
      <w:r w:rsidRPr="00635EC4">
        <w:rPr>
          <w:rFonts w:cstheme="minorHAnsi"/>
          <w:bCs/>
          <w:noProof/>
        </w:rPr>
        <w:t>a full year clinical extern</w:t>
      </w:r>
      <w:r>
        <w:rPr>
          <w:rFonts w:cstheme="minorHAnsi"/>
          <w:bCs/>
          <w:noProof/>
        </w:rPr>
        <w:t>ship</w:t>
      </w:r>
      <w:r w:rsidRPr="00635EC4">
        <w:rPr>
          <w:rFonts w:cstheme="minorHAnsi"/>
          <w:bCs/>
          <w:noProof/>
        </w:rPr>
        <w:t xml:space="preserve"> where they practice the skills they have learned at our program</w:t>
      </w:r>
      <w:r>
        <w:rPr>
          <w:rFonts w:cstheme="minorHAnsi"/>
          <w:bCs/>
          <w:noProof/>
        </w:rPr>
        <w:t xml:space="preserve">. To ensure that our students obtain competitive internship and externship sites in the local and national regions, the quality of their training is questioned by local and national providers (licensed Audiologists in Washington State and across the country). Our students are expected to have mastered skills in programming and verifying hearing aids and completing balance (vestibular) testing. Those skills begin in the Audiology clinic on campus at Western, where they rotate the first two years of their doctoral program, and through their didactic courses. The ability to use modern equipment has been noted as an area of weakness in our progam, per our offsite clinical internship supervisors. Having functioning balance equipment and modernizing our hearing aid verification equipment is crucial to the quality of training we provide our CSD students. </w:t>
      </w:r>
      <w:r w:rsidR="00F8223F">
        <w:rPr>
          <w:rFonts w:cstheme="minorHAnsi"/>
          <w:bCs/>
          <w:noProof/>
        </w:rPr>
        <w:t xml:space="preserve"> </w:t>
      </w:r>
      <w:r w:rsidR="00136E0F" w:rsidRPr="009C589C">
        <w:rPr>
          <w:rFonts w:cstheme="minorHAnsi"/>
          <w:bCs/>
        </w:rPr>
        <w:fldChar w:fldCharType="end"/>
      </w:r>
    </w:p>
    <w:p w14:paraId="50532F55" w14:textId="59D9EF7A" w:rsidR="0099203F" w:rsidRDefault="0099203F" w:rsidP="009F77CE">
      <w:pPr>
        <w:pStyle w:val="ListParagraph"/>
        <w:numPr>
          <w:ilvl w:val="0"/>
          <w:numId w:val="13"/>
        </w:numPr>
        <w:spacing w:before="60" w:after="120"/>
        <w:contextualSpacing w:val="0"/>
      </w:pPr>
      <w:r>
        <w:t xml:space="preserve">How would this project </w:t>
      </w:r>
      <w:r w:rsidRPr="00245EC4">
        <w:rPr>
          <w:i/>
          <w:iCs/>
        </w:rPr>
        <w:t>provide additional student access</w:t>
      </w:r>
      <w:r>
        <w:t xml:space="preserve"> to technolog</w:t>
      </w:r>
      <w:r w:rsidR="00481DA4">
        <w:t>ical</w:t>
      </w:r>
      <w:r>
        <w:t xml:space="preserve"> resources</w:t>
      </w:r>
      <w:r w:rsidR="00245EC4">
        <w:t>?</w:t>
      </w:r>
    </w:p>
    <w:p w14:paraId="4D431CB6" w14:textId="40D232A5" w:rsidR="00136E0F" w:rsidRPr="009C589C" w:rsidRDefault="00136E0F" w:rsidP="002D1C42">
      <w:pPr>
        <w:spacing w:after="120"/>
        <w:ind w:left="720"/>
        <w:rPr>
          <w:rFonts w:cstheme="minorHAnsi"/>
          <w:bCs/>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2D1C42" w:rsidRPr="002D1C42">
        <w:rPr>
          <w:rFonts w:cstheme="minorHAnsi"/>
          <w:bCs/>
          <w:noProof/>
        </w:rPr>
        <w:t xml:space="preserve">Graduate students will be able to access this equipment </w:t>
      </w:r>
      <w:r w:rsidR="00A03C9D">
        <w:rPr>
          <w:rFonts w:cstheme="minorHAnsi"/>
          <w:bCs/>
          <w:noProof/>
        </w:rPr>
        <w:t xml:space="preserve">at any time </w:t>
      </w:r>
      <w:r w:rsidR="002D1C42" w:rsidRPr="002D1C42">
        <w:rPr>
          <w:rFonts w:cstheme="minorHAnsi"/>
          <w:bCs/>
          <w:noProof/>
        </w:rPr>
        <w:t xml:space="preserve">during their 2 years of clinical rotations </w:t>
      </w:r>
      <w:r w:rsidR="00A03C9D">
        <w:rPr>
          <w:rFonts w:cstheme="minorHAnsi"/>
          <w:bCs/>
          <w:noProof/>
        </w:rPr>
        <w:t xml:space="preserve">and coursework </w:t>
      </w:r>
      <w:r w:rsidR="002D1C42" w:rsidRPr="002D1C42">
        <w:rPr>
          <w:rFonts w:cstheme="minorHAnsi"/>
          <w:bCs/>
          <w:noProof/>
        </w:rPr>
        <w:t>on campus</w:t>
      </w:r>
      <w:r w:rsidR="00A03C9D">
        <w:rPr>
          <w:rFonts w:cstheme="minorHAnsi"/>
          <w:bCs/>
          <w:noProof/>
        </w:rPr>
        <w:t>, and in their third year while they are completing additional coursework and offsite clinic rotations. Specific courses that will utilize the equipment are</w:t>
      </w:r>
      <w:r w:rsidR="002D1C42" w:rsidRPr="002D1C42">
        <w:rPr>
          <w:rFonts w:cstheme="minorHAnsi"/>
          <w:bCs/>
          <w:noProof/>
        </w:rPr>
        <w:t xml:space="preserve"> </w:t>
      </w:r>
      <w:r w:rsidR="00A03C9D">
        <w:rPr>
          <w:rFonts w:cstheme="minorHAnsi"/>
          <w:bCs/>
          <w:noProof/>
        </w:rPr>
        <w:t>CSD 46</w:t>
      </w:r>
      <w:r w:rsidR="0063399E">
        <w:rPr>
          <w:rFonts w:cstheme="minorHAnsi"/>
          <w:bCs/>
          <w:noProof/>
        </w:rPr>
        <w:t>2</w:t>
      </w:r>
      <w:r w:rsidR="00A03C9D">
        <w:rPr>
          <w:rFonts w:cstheme="minorHAnsi"/>
          <w:bCs/>
          <w:noProof/>
        </w:rPr>
        <w:t xml:space="preserve"> Audiometric testing (undergraduate course),</w:t>
      </w:r>
      <w:r w:rsidR="002D1C42" w:rsidRPr="002D1C42">
        <w:rPr>
          <w:rFonts w:cstheme="minorHAnsi"/>
          <w:bCs/>
          <w:noProof/>
        </w:rPr>
        <w:t xml:space="preserve"> </w:t>
      </w:r>
      <w:r w:rsidR="00A03C9D">
        <w:rPr>
          <w:rFonts w:cstheme="minorHAnsi"/>
          <w:bCs/>
          <w:noProof/>
        </w:rPr>
        <w:t>CSD 568 Audiology Practicum, CSD 506 Seminar in Professional Issues (calibration equipment), CSD 561 Advanced Audiology, CSD 590 Educational Audiology (calibration equipment),</w:t>
      </w:r>
      <w:r w:rsidR="002D1C42" w:rsidRPr="002D1C42">
        <w:rPr>
          <w:rFonts w:cstheme="minorHAnsi"/>
          <w:bCs/>
          <w:noProof/>
        </w:rPr>
        <w:t xml:space="preserve"> CSD 593 Balance Disorders</w:t>
      </w:r>
      <w:r w:rsidR="00A03C9D">
        <w:rPr>
          <w:rFonts w:cstheme="minorHAnsi"/>
          <w:bCs/>
          <w:noProof/>
        </w:rPr>
        <w:t>,</w:t>
      </w:r>
      <w:r w:rsidR="002D1C42" w:rsidRPr="002D1C42">
        <w:rPr>
          <w:rFonts w:cstheme="minorHAnsi"/>
          <w:bCs/>
          <w:noProof/>
        </w:rPr>
        <w:t xml:space="preserve"> CSD 571</w:t>
      </w:r>
      <w:r w:rsidR="00A03C9D">
        <w:rPr>
          <w:rFonts w:cstheme="minorHAnsi"/>
          <w:bCs/>
          <w:noProof/>
        </w:rPr>
        <w:t xml:space="preserve"> Hearing Aids I, and CSD 572</w:t>
      </w:r>
      <w:r w:rsidR="002D1C42" w:rsidRPr="002D1C42">
        <w:rPr>
          <w:rFonts w:cstheme="minorHAnsi"/>
          <w:bCs/>
          <w:noProof/>
        </w:rPr>
        <w:t xml:space="preserve"> Hearing Aid</w:t>
      </w:r>
      <w:r w:rsidR="00A03C9D">
        <w:rPr>
          <w:rFonts w:cstheme="minorHAnsi"/>
          <w:bCs/>
          <w:noProof/>
        </w:rPr>
        <w:t>s II</w:t>
      </w:r>
      <w:r w:rsidR="002D1C42" w:rsidRPr="002D1C42">
        <w:rPr>
          <w:rFonts w:cstheme="minorHAnsi"/>
          <w:bCs/>
          <w:noProof/>
        </w:rPr>
        <w:t xml:space="preserve">. Additionally, undergraduates will be able to observe </w:t>
      </w:r>
      <w:r w:rsidR="00A03C9D">
        <w:rPr>
          <w:rFonts w:cstheme="minorHAnsi"/>
          <w:bCs/>
          <w:noProof/>
        </w:rPr>
        <w:t>hearing and balance patients</w:t>
      </w:r>
      <w:r w:rsidR="002D1C42" w:rsidRPr="002D1C42">
        <w:rPr>
          <w:rFonts w:cstheme="minorHAnsi"/>
          <w:bCs/>
          <w:noProof/>
        </w:rPr>
        <w:t xml:space="preserve"> in the clinic. </w:t>
      </w:r>
      <w:r w:rsidRPr="009C589C">
        <w:rPr>
          <w:rFonts w:cstheme="minorHAnsi"/>
          <w:bCs/>
        </w:rPr>
        <w:fldChar w:fldCharType="end"/>
      </w:r>
    </w:p>
    <w:p w14:paraId="7CEE6CCF" w14:textId="6DDC3295" w:rsidR="0099203F" w:rsidRDefault="0099203F" w:rsidP="005A27B2">
      <w:pPr>
        <w:pStyle w:val="ListParagraph"/>
        <w:numPr>
          <w:ilvl w:val="0"/>
          <w:numId w:val="13"/>
        </w:numPr>
        <w:spacing w:after="120"/>
        <w:contextualSpacing w:val="0"/>
      </w:pPr>
      <w:r>
        <w:t xml:space="preserve">How would this project </w:t>
      </w:r>
      <w:r w:rsidRPr="00245EC4">
        <w:rPr>
          <w:i/>
          <w:iCs/>
        </w:rPr>
        <w:t>increase integration</w:t>
      </w:r>
      <w:r>
        <w:t xml:space="preserve"> of technology into coursework?</w:t>
      </w:r>
    </w:p>
    <w:p w14:paraId="7A07E277" w14:textId="2EBE86CA"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A03C9D">
        <w:rPr>
          <w:rFonts w:cstheme="minorHAnsi"/>
          <w:bCs/>
        </w:rPr>
        <w:t>The balance (vestibular) equipment will be integrated into CSD 593 Balance Disorders. Hearing aid verification equipment will be integrated into CSD 571 and 572 Hearing Aids courses. And calibration equipment</w:t>
      </w:r>
      <w:r w:rsidR="005549F7">
        <w:rPr>
          <w:rFonts w:cstheme="minorHAnsi"/>
          <w:bCs/>
        </w:rPr>
        <w:t xml:space="preserve"> be used to create a new graduate level instrumentation course, as well as supplement CSD 590 Educational Audiology, to measure sound levels in Whatcom county area classrooms. </w:t>
      </w:r>
      <w:r w:rsidR="005549F7">
        <w:rPr>
          <w:rFonts w:cstheme="minorHAnsi"/>
          <w:bCs/>
          <w:noProof/>
        </w:rPr>
        <w:t>Equipment would be integrated into the undergraduate CSD 46</w:t>
      </w:r>
      <w:r w:rsidR="00A30D5B">
        <w:rPr>
          <w:rFonts w:cstheme="minorHAnsi"/>
          <w:bCs/>
          <w:noProof/>
        </w:rPr>
        <w:t>2</w:t>
      </w:r>
      <w:r w:rsidR="005549F7">
        <w:rPr>
          <w:rFonts w:cstheme="minorHAnsi"/>
          <w:bCs/>
          <w:noProof/>
        </w:rPr>
        <w:t xml:space="preserve"> Audiometric Testing course, and other graduate CSD courses (CSD 561 Advanced Audiology, CSD 506 Topic in Professional Issues, and CSD 568 Audiology Practicum).</w:t>
      </w:r>
      <w:r w:rsidRPr="009C589C">
        <w:rPr>
          <w:rFonts w:cstheme="minorHAnsi"/>
          <w:bCs/>
        </w:rPr>
        <w:fldChar w:fldCharType="end"/>
      </w:r>
    </w:p>
    <w:p w14:paraId="6FA03E39" w14:textId="00F7C795" w:rsidR="007B54CE" w:rsidRPr="00965DA2" w:rsidRDefault="002A649A" w:rsidP="00CA3166">
      <w:pPr>
        <w:pStyle w:val="ListParagraph"/>
        <w:numPr>
          <w:ilvl w:val="0"/>
          <w:numId w:val="12"/>
        </w:numPr>
        <w:spacing w:after="120"/>
        <w:ind w:left="360"/>
        <w:contextualSpacing w:val="0"/>
        <w:rPr>
          <w:rFonts w:cstheme="minorHAnsi"/>
          <w:bCs/>
        </w:rPr>
      </w:pPr>
      <w:r>
        <w:t>Would other departments be involved with this project</w:t>
      </w:r>
      <w:r w:rsidR="00245EC4">
        <w:t>?</w:t>
      </w:r>
      <w:r>
        <w:t xml:space="preserve"> Ente</w:t>
      </w:r>
      <w:r w:rsidR="00481DA4">
        <w:t>r</w:t>
      </w:r>
      <w:r>
        <w:t xml:space="preserve"> “No “ or “Yes”</w:t>
      </w:r>
      <w:r w:rsidR="00830CDD">
        <w:t>.</w:t>
      </w:r>
      <w:r w:rsidR="00481DA4">
        <w:t xml:space="preserve"> </w:t>
      </w:r>
      <w:r w:rsidR="00965DA2">
        <w:t xml:space="preserve"> </w:t>
      </w:r>
      <w:r w:rsidR="007B54CE" w:rsidRPr="00965DA2">
        <w:rPr>
          <w:rFonts w:cstheme="minorHAnsi"/>
          <w:bCs/>
        </w:rPr>
        <w:fldChar w:fldCharType="begin">
          <w:ffData>
            <w:name w:val="Text310"/>
            <w:enabled/>
            <w:calcOnExit w:val="0"/>
            <w:textInput/>
          </w:ffData>
        </w:fldChar>
      </w:r>
      <w:r w:rsidR="007B54CE" w:rsidRPr="00965DA2">
        <w:rPr>
          <w:rFonts w:cstheme="minorHAnsi"/>
          <w:bCs/>
        </w:rPr>
        <w:instrText xml:space="preserve"> FORMTEXT </w:instrText>
      </w:r>
      <w:r w:rsidR="007B54CE" w:rsidRPr="00965DA2">
        <w:rPr>
          <w:rFonts w:cstheme="minorHAnsi"/>
          <w:bCs/>
        </w:rPr>
      </w:r>
      <w:r w:rsidR="007B54CE" w:rsidRPr="00965DA2">
        <w:rPr>
          <w:rFonts w:cstheme="minorHAnsi"/>
          <w:bCs/>
        </w:rPr>
        <w:fldChar w:fldCharType="separate"/>
      </w:r>
      <w:r w:rsidR="00F8223F">
        <w:rPr>
          <w:rFonts w:cstheme="minorHAnsi"/>
          <w:bCs/>
          <w:noProof/>
        </w:rPr>
        <w:t>No</w:t>
      </w:r>
      <w:r w:rsidR="007B54CE" w:rsidRPr="00965DA2">
        <w:rPr>
          <w:rFonts w:cstheme="minorHAnsi"/>
          <w:bCs/>
        </w:rPr>
        <w:fldChar w:fldCharType="end"/>
      </w:r>
    </w:p>
    <w:p w14:paraId="4DCCD90D" w14:textId="1F854617" w:rsidR="004D48D6" w:rsidRDefault="001A79AF" w:rsidP="00CA3166">
      <w:pPr>
        <w:spacing w:after="120"/>
        <w:ind w:left="360"/>
      </w:pPr>
      <w:r>
        <w:t>IF “Yes</w:t>
      </w:r>
      <w:r w:rsidR="00171462">
        <w:t>,</w:t>
      </w:r>
      <w:r>
        <w:t>” describe</w:t>
      </w:r>
      <w:r w:rsidR="007D041E">
        <w:t>. IF “No,” enter “N/A”.</w:t>
      </w:r>
    </w:p>
    <w:p w14:paraId="63CD389B" w14:textId="1978E3D1"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94500">
        <w:rPr>
          <w:rFonts w:cstheme="minorHAnsi"/>
          <w:bCs/>
          <w:noProof/>
        </w:rPr>
        <w:t>N/A</w:t>
      </w:r>
      <w:r w:rsidRPr="009C589C">
        <w:rPr>
          <w:rFonts w:cstheme="minorHAnsi"/>
          <w:bCs/>
        </w:rPr>
        <w:fldChar w:fldCharType="end"/>
      </w:r>
    </w:p>
    <w:p w14:paraId="34FA9349" w14:textId="6A9F90A7" w:rsidR="007B54CE" w:rsidRPr="00583F10" w:rsidRDefault="001E4361" w:rsidP="005A27B2">
      <w:pPr>
        <w:pStyle w:val="ListParagraph"/>
        <w:numPr>
          <w:ilvl w:val="0"/>
          <w:numId w:val="12"/>
        </w:numPr>
        <w:spacing w:after="120"/>
        <w:ind w:left="360"/>
        <w:contextualSpacing w:val="0"/>
        <w:rPr>
          <w:rFonts w:cstheme="minorHAnsi"/>
        </w:rPr>
      </w:pPr>
      <w:r>
        <w:t xml:space="preserve">Has any part of this </w:t>
      </w:r>
      <w:r w:rsidR="00495879">
        <w:t xml:space="preserve">proposed project previously been funded by the </w:t>
      </w:r>
      <w:r w:rsidR="00171462">
        <w:t>S</w:t>
      </w:r>
      <w:r w:rsidR="00495879">
        <w:t>tudent Technology Fee? Enter “No” or “Yes”</w:t>
      </w:r>
      <w:r w:rsidR="00830CDD">
        <w:t>.</w:t>
      </w:r>
      <w:r w:rsidR="00583F10">
        <w:t xml:space="preserve">  </w:t>
      </w:r>
      <w:r w:rsidR="007B54CE" w:rsidRPr="009C589C">
        <w:rPr>
          <w:rFonts w:cstheme="minorHAnsi"/>
          <w:bCs/>
        </w:rPr>
        <w:fldChar w:fldCharType="begin">
          <w:ffData>
            <w:name w:val="Text310"/>
            <w:enabled/>
            <w:calcOnExit w:val="0"/>
            <w:textInput/>
          </w:ffData>
        </w:fldChar>
      </w:r>
      <w:r w:rsidR="007B54CE" w:rsidRPr="009C589C">
        <w:rPr>
          <w:rFonts w:cstheme="minorHAnsi"/>
          <w:bCs/>
        </w:rPr>
        <w:instrText xml:space="preserve"> FORMTEXT </w:instrText>
      </w:r>
      <w:r w:rsidR="007B54CE" w:rsidRPr="009C589C">
        <w:rPr>
          <w:rFonts w:cstheme="minorHAnsi"/>
          <w:bCs/>
        </w:rPr>
      </w:r>
      <w:r w:rsidR="007B54CE" w:rsidRPr="009C589C">
        <w:rPr>
          <w:rFonts w:cstheme="minorHAnsi"/>
          <w:bCs/>
        </w:rPr>
        <w:fldChar w:fldCharType="separate"/>
      </w:r>
      <w:r w:rsidR="00B86987">
        <w:rPr>
          <w:rFonts w:cstheme="minorHAnsi"/>
          <w:bCs/>
          <w:noProof/>
        </w:rPr>
        <w:t>No</w:t>
      </w:r>
      <w:r w:rsidR="007B54CE" w:rsidRPr="009C589C">
        <w:rPr>
          <w:rFonts w:cstheme="minorHAnsi"/>
          <w:bCs/>
        </w:rPr>
        <w:fldChar w:fldCharType="end"/>
      </w:r>
    </w:p>
    <w:p w14:paraId="1C35D6EF" w14:textId="7E0E8B42" w:rsidR="00455ABF" w:rsidRDefault="00455ABF" w:rsidP="00CA3166">
      <w:pPr>
        <w:spacing w:after="120"/>
        <w:ind w:left="360"/>
        <w:rPr>
          <w:rFonts w:cstheme="minorHAnsi"/>
        </w:rPr>
      </w:pPr>
      <w:r>
        <w:rPr>
          <w:rFonts w:cstheme="minorHAnsi"/>
        </w:rPr>
        <w:t>IF “Yes,” describe</w:t>
      </w:r>
      <w:r w:rsidR="007D041E">
        <w:t>. IF “No,” enter “N/A”.</w:t>
      </w:r>
    </w:p>
    <w:p w14:paraId="59E80452" w14:textId="5E2EE0E0"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94500">
        <w:rPr>
          <w:rFonts w:cstheme="minorHAnsi"/>
          <w:bCs/>
          <w:noProof/>
        </w:rPr>
        <w:t>N/A</w:t>
      </w:r>
      <w:r w:rsidRPr="009C589C">
        <w:rPr>
          <w:rFonts w:cstheme="minorHAnsi"/>
          <w:bCs/>
        </w:rPr>
        <w:fldChar w:fldCharType="end"/>
      </w:r>
    </w:p>
    <w:p w14:paraId="76F3E803" w14:textId="1F8F2E5F" w:rsidR="00455ABF" w:rsidRDefault="00455ABF" w:rsidP="005A27B2">
      <w:pPr>
        <w:pStyle w:val="ListParagraph"/>
        <w:numPr>
          <w:ilvl w:val="0"/>
          <w:numId w:val="12"/>
        </w:numPr>
        <w:spacing w:after="120"/>
        <w:ind w:left="360"/>
        <w:contextualSpacing w:val="0"/>
        <w:rPr>
          <w:rFonts w:cstheme="minorHAnsi"/>
        </w:rPr>
      </w:pPr>
      <w:r>
        <w:rPr>
          <w:rFonts w:cstheme="minorHAnsi"/>
        </w:rPr>
        <w:t>Is the proposed project a pilot project</w:t>
      </w:r>
      <w:r w:rsidR="00171462">
        <w:rPr>
          <w:rFonts w:cstheme="minorHAnsi"/>
        </w:rPr>
        <w:t>?</w:t>
      </w:r>
      <w:r>
        <w:rPr>
          <w:rFonts w:cstheme="minorHAnsi"/>
        </w:rPr>
        <w:t xml:space="preserve"> Enter “No” or “Yes”</w:t>
      </w:r>
      <w:r w:rsidR="00162541">
        <w:rPr>
          <w:rFonts w:cstheme="minorHAnsi"/>
        </w:rPr>
        <w:t>.</w:t>
      </w:r>
      <w:r w:rsidR="00583F10">
        <w:rPr>
          <w:rFonts w:cstheme="minorHAnsi"/>
        </w:rPr>
        <w:t xml:space="preserve">  </w:t>
      </w:r>
      <w:r w:rsidR="00583F10" w:rsidRPr="009C589C">
        <w:rPr>
          <w:rFonts w:cstheme="minorHAnsi"/>
          <w:bCs/>
        </w:rPr>
        <w:fldChar w:fldCharType="begin">
          <w:ffData>
            <w:name w:val="Text310"/>
            <w:enabled/>
            <w:calcOnExit w:val="0"/>
            <w:textInput/>
          </w:ffData>
        </w:fldChar>
      </w:r>
      <w:r w:rsidR="00583F10" w:rsidRPr="009C589C">
        <w:rPr>
          <w:rFonts w:cstheme="minorHAnsi"/>
          <w:bCs/>
        </w:rPr>
        <w:instrText xml:space="preserve"> FORMTEXT </w:instrText>
      </w:r>
      <w:r w:rsidR="00583F10" w:rsidRPr="009C589C">
        <w:rPr>
          <w:rFonts w:cstheme="minorHAnsi"/>
          <w:bCs/>
        </w:rPr>
      </w:r>
      <w:r w:rsidR="00583F10" w:rsidRPr="009C589C">
        <w:rPr>
          <w:rFonts w:cstheme="minorHAnsi"/>
          <w:bCs/>
        </w:rPr>
        <w:fldChar w:fldCharType="separate"/>
      </w:r>
      <w:r w:rsidR="00B86987">
        <w:rPr>
          <w:rFonts w:cstheme="minorHAnsi"/>
          <w:bCs/>
          <w:noProof/>
        </w:rPr>
        <w:t>No</w:t>
      </w:r>
      <w:r w:rsidR="00583F10" w:rsidRPr="009C589C">
        <w:rPr>
          <w:rFonts w:cstheme="minorHAnsi"/>
          <w:bCs/>
        </w:rPr>
        <w:fldChar w:fldCharType="end"/>
      </w:r>
    </w:p>
    <w:p w14:paraId="6001CDCA" w14:textId="7E0D7B11" w:rsidR="00455ABF" w:rsidRDefault="00455ABF" w:rsidP="00CA3166">
      <w:pPr>
        <w:spacing w:after="120"/>
        <w:ind w:left="360"/>
        <w:rPr>
          <w:rFonts w:cstheme="minorHAnsi"/>
        </w:rPr>
      </w:pPr>
      <w:r>
        <w:rPr>
          <w:rFonts w:cstheme="minorHAnsi"/>
        </w:rPr>
        <w:t>IF “Yes,” describe</w:t>
      </w:r>
      <w:r w:rsidR="007D041E">
        <w:t>. IF “No,” enter “N/A”.</w:t>
      </w:r>
    </w:p>
    <w:p w14:paraId="79F7688E" w14:textId="4760EADD" w:rsidR="007B54CE" w:rsidRPr="009C589C" w:rsidRDefault="007B54CE" w:rsidP="00CA3166">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94500">
        <w:rPr>
          <w:rFonts w:cstheme="minorHAnsi"/>
          <w:bCs/>
          <w:noProof/>
        </w:rPr>
        <w:t>N/A</w:t>
      </w:r>
      <w:r w:rsidRPr="009C589C">
        <w:rPr>
          <w:rFonts w:cstheme="minorHAnsi"/>
          <w:bCs/>
        </w:rPr>
        <w:fldChar w:fldCharType="end"/>
      </w:r>
    </w:p>
    <w:p w14:paraId="27129869" w14:textId="0EAE0FAB" w:rsidR="008E46C3" w:rsidRPr="008A5351" w:rsidRDefault="008E46C3" w:rsidP="003B11DE">
      <w:pPr>
        <w:pStyle w:val="Heading3"/>
        <w:spacing w:before="0"/>
        <w:rPr>
          <w:b/>
          <w:bCs/>
          <w:color w:val="2F5496" w:themeColor="accent1" w:themeShade="BF"/>
          <w:sz w:val="26"/>
          <w:szCs w:val="26"/>
        </w:rPr>
      </w:pPr>
      <w:r w:rsidRPr="008A5351">
        <w:rPr>
          <w:b/>
          <w:bCs/>
          <w:color w:val="2F5496" w:themeColor="accent1" w:themeShade="BF"/>
          <w:sz w:val="26"/>
          <w:szCs w:val="26"/>
        </w:rPr>
        <w:t>II. Utilization</w:t>
      </w:r>
    </w:p>
    <w:p w14:paraId="12A1690A" w14:textId="23E4EFA0" w:rsidR="00DC3BEA" w:rsidRDefault="00DC3BEA" w:rsidP="006348B5">
      <w:pPr>
        <w:spacing w:before="120" w:after="120"/>
      </w:pPr>
      <w:r>
        <w:t xml:space="preserve">List the anticipated number of times and duration per each use—per quarter </w:t>
      </w:r>
      <w:r w:rsidR="00171462">
        <w:t>o</w:t>
      </w:r>
      <w:r>
        <w:t xml:space="preserve">r per academic year—that students would use the proposed technology, along with the impact of that proposed technology on students. </w:t>
      </w:r>
      <w:r w:rsidRPr="00523CAF">
        <w:rPr>
          <w:u w:val="single"/>
        </w:rPr>
        <w:t>Note</w:t>
      </w:r>
      <w:r w:rsidR="002E4F77" w:rsidRPr="00523CAF">
        <w:rPr>
          <w:u w:val="single"/>
        </w:rPr>
        <w:t>:</w:t>
      </w:r>
      <w:r w:rsidR="002E4F77">
        <w:t xml:space="preserve"> </w:t>
      </w:r>
      <w:r w:rsidR="00171462">
        <w:t>P</w:t>
      </w:r>
      <w:r w:rsidR="002E4F77">
        <w:t xml:space="preserve">roposals are funded after careful consideration of both the number of students that will be impacted by the technology and by the quality of that </w:t>
      </w:r>
      <w:r w:rsidR="00300E4F">
        <w:t>impact</w:t>
      </w:r>
      <w:r w:rsidR="002E4F77">
        <w:t>.</w:t>
      </w:r>
    </w:p>
    <w:p w14:paraId="65C7651F" w14:textId="70CFC01D" w:rsidR="00780ECE" w:rsidRDefault="007B54CE" w:rsidP="001C795C">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80ECE">
        <w:rPr>
          <w:rFonts w:cstheme="minorHAnsi"/>
          <w:bCs/>
        </w:rPr>
        <w:t xml:space="preserve">Our Doctor of Audiology (Au.D.) program has an average cohort size of 10-12 students and we have 4 cohorts enrolled each year, three of which are on campus for coursework, and two cohorts are on campus for clinic rotations and coursework. A total of 30-36 graduate students would be utilizing the equipment in a given year. Additionally, we have undergraduate and </w:t>
      </w:r>
      <w:r w:rsidR="00780ECE" w:rsidRPr="00780ECE">
        <w:rPr>
          <w:rFonts w:cstheme="minorHAnsi"/>
          <w:bCs/>
        </w:rPr>
        <w:t>postbaccalaureate</w:t>
      </w:r>
      <w:r w:rsidR="00780ECE">
        <w:rPr>
          <w:rFonts w:cstheme="minorHAnsi"/>
          <w:bCs/>
        </w:rPr>
        <w:t xml:space="preserve"> students who take the Audiometric testing course and who observe in the Audiology clinic. The cohort size for the undergrauate and postbac classes per year range from 50-75 students, totally 100-150 students across </w:t>
      </w:r>
      <w:r w:rsidR="00780ECE">
        <w:rPr>
          <w:rFonts w:cstheme="minorHAnsi"/>
          <w:bCs/>
        </w:rPr>
        <w:lastRenderedPageBreak/>
        <w:t>juniors, seniors, and postbacs. All of these students enroll in CSD 46</w:t>
      </w:r>
      <w:r w:rsidR="00BC1CD1">
        <w:rPr>
          <w:rFonts w:cstheme="minorHAnsi"/>
          <w:bCs/>
        </w:rPr>
        <w:t>2</w:t>
      </w:r>
      <w:r w:rsidR="00780ECE">
        <w:rPr>
          <w:rFonts w:cstheme="minorHAnsi"/>
          <w:bCs/>
        </w:rPr>
        <w:t xml:space="preserve"> Audiometric Testing and about 10-15 students per year request to observe in the clinic. </w:t>
      </w:r>
    </w:p>
    <w:p w14:paraId="67F52A95" w14:textId="7234F84D" w:rsidR="007F753E" w:rsidRDefault="007F753E" w:rsidP="001C795C">
      <w:pPr>
        <w:spacing w:after="240"/>
        <w:rPr>
          <w:rFonts w:cstheme="minorHAnsi"/>
          <w:bCs/>
          <w:noProof/>
        </w:rPr>
      </w:pPr>
      <w:r>
        <w:rPr>
          <w:rFonts w:cstheme="minorHAnsi"/>
          <w:bCs/>
          <w:noProof/>
        </w:rPr>
        <w:t xml:space="preserve">For </w:t>
      </w:r>
      <w:r w:rsidR="00780ECE">
        <w:rPr>
          <w:rFonts w:cstheme="minorHAnsi"/>
          <w:bCs/>
          <w:noProof/>
        </w:rPr>
        <w:t xml:space="preserve">the </w:t>
      </w:r>
      <w:r>
        <w:rPr>
          <w:rFonts w:cstheme="minorHAnsi"/>
          <w:bCs/>
          <w:noProof/>
        </w:rPr>
        <w:t xml:space="preserve">balance </w:t>
      </w:r>
      <w:r w:rsidR="00780ECE">
        <w:rPr>
          <w:rFonts w:cstheme="minorHAnsi"/>
          <w:bCs/>
          <w:noProof/>
        </w:rPr>
        <w:t>equipment</w:t>
      </w:r>
      <w:r>
        <w:rPr>
          <w:rFonts w:cstheme="minorHAnsi"/>
          <w:bCs/>
          <w:noProof/>
        </w:rPr>
        <w:t xml:space="preserve">, our </w:t>
      </w:r>
      <w:r w:rsidR="00780ECE">
        <w:rPr>
          <w:rFonts w:cstheme="minorHAnsi"/>
          <w:bCs/>
          <w:noProof/>
        </w:rPr>
        <w:t>Audiology</w:t>
      </w:r>
      <w:r>
        <w:rPr>
          <w:rFonts w:cstheme="minorHAnsi"/>
          <w:bCs/>
          <w:noProof/>
        </w:rPr>
        <w:t xml:space="preserve"> clinic </w:t>
      </w:r>
      <w:r w:rsidR="00780ECE">
        <w:rPr>
          <w:rFonts w:cstheme="minorHAnsi"/>
          <w:bCs/>
          <w:noProof/>
        </w:rPr>
        <w:t>utlizes the equipment for balance patients at least 4 hours a week, and the students practice on the equipment for 1-2 hour slots before each balance patient is seen</w:t>
      </w:r>
      <w:r>
        <w:rPr>
          <w:rFonts w:cstheme="minorHAnsi"/>
          <w:bCs/>
          <w:noProof/>
        </w:rPr>
        <w:t xml:space="preserve">. Graduate </w:t>
      </w:r>
      <w:r w:rsidR="00780ECE">
        <w:rPr>
          <w:rFonts w:cstheme="minorHAnsi"/>
          <w:bCs/>
          <w:noProof/>
        </w:rPr>
        <w:t xml:space="preserve">student </w:t>
      </w:r>
      <w:r>
        <w:rPr>
          <w:rFonts w:cstheme="minorHAnsi"/>
          <w:bCs/>
          <w:noProof/>
        </w:rPr>
        <w:t xml:space="preserve">clinicians see balance patients every quarter, so this equipment serves our graduate students </w:t>
      </w:r>
      <w:r w:rsidR="00780ECE">
        <w:rPr>
          <w:rFonts w:cstheme="minorHAnsi"/>
          <w:bCs/>
          <w:noProof/>
        </w:rPr>
        <w:t>during</w:t>
      </w:r>
      <w:r>
        <w:rPr>
          <w:rFonts w:cstheme="minorHAnsi"/>
          <w:bCs/>
          <w:noProof/>
        </w:rPr>
        <w:t xml:space="preserve"> the first two years in the </w:t>
      </w:r>
      <w:r w:rsidR="00780ECE">
        <w:rPr>
          <w:rFonts w:cstheme="minorHAnsi"/>
          <w:bCs/>
          <w:noProof/>
        </w:rPr>
        <w:t xml:space="preserve">Doctor of </w:t>
      </w:r>
      <w:r>
        <w:rPr>
          <w:rFonts w:cstheme="minorHAnsi"/>
          <w:bCs/>
          <w:noProof/>
        </w:rPr>
        <w:t xml:space="preserve">Audiology program. </w:t>
      </w:r>
      <w:r w:rsidR="00E67C84">
        <w:rPr>
          <w:rFonts w:cstheme="minorHAnsi"/>
          <w:bCs/>
          <w:noProof/>
        </w:rPr>
        <w:t>T</w:t>
      </w:r>
      <w:r>
        <w:rPr>
          <w:rFonts w:cstheme="minorHAnsi"/>
          <w:bCs/>
          <w:noProof/>
        </w:rPr>
        <w:t xml:space="preserve">he balance equipment is </w:t>
      </w:r>
      <w:r w:rsidR="00E67C84">
        <w:rPr>
          <w:rFonts w:cstheme="minorHAnsi"/>
          <w:bCs/>
          <w:noProof/>
        </w:rPr>
        <w:t xml:space="preserve">also </w:t>
      </w:r>
      <w:r>
        <w:rPr>
          <w:rFonts w:cstheme="minorHAnsi"/>
          <w:bCs/>
          <w:noProof/>
        </w:rPr>
        <w:t xml:space="preserve">used for lab exercises as part of the CSD 593 Balance graduate course. </w:t>
      </w:r>
      <w:r w:rsidR="00E67C84">
        <w:rPr>
          <w:rFonts w:cstheme="minorHAnsi"/>
          <w:bCs/>
          <w:noProof/>
        </w:rPr>
        <w:t>Two of the four hours of the course are spent using the equipment, and 5 hands-on clinical exercises are assigned throughout the quarter. The balance course occurs in the Fall quarter each year. This will be the busiest time for the balance equipment, estimating roughly 10 students x 5 labs x 2 hours each</w:t>
      </w:r>
      <w:r w:rsidR="009E6247">
        <w:rPr>
          <w:rFonts w:cstheme="minorHAnsi"/>
          <w:bCs/>
          <w:noProof/>
        </w:rPr>
        <w:t xml:space="preserve"> (~100 hours)</w:t>
      </w:r>
      <w:r w:rsidR="00E67C84">
        <w:rPr>
          <w:rFonts w:cstheme="minorHAnsi"/>
          <w:bCs/>
          <w:noProof/>
        </w:rPr>
        <w:t xml:space="preserve">, in addition to the normal clinic use of the equipment. Throughout the rest of the academic year, the equipment is used as needed, for balance related assignments, and for practicing for the students' Clinic Levels II exam, which occurs in Spring quarter. </w:t>
      </w:r>
    </w:p>
    <w:p w14:paraId="54CCF6B2" w14:textId="1FA86029" w:rsidR="008B09BF" w:rsidRDefault="00E67C84" w:rsidP="001C795C">
      <w:pPr>
        <w:spacing w:after="240"/>
        <w:rPr>
          <w:rFonts w:cstheme="minorHAnsi"/>
          <w:bCs/>
          <w:noProof/>
        </w:rPr>
      </w:pPr>
      <w:r>
        <w:rPr>
          <w:rFonts w:cstheme="minorHAnsi"/>
          <w:bCs/>
          <w:noProof/>
        </w:rPr>
        <w:t xml:space="preserve">For the hearing aid equipment, </w:t>
      </w:r>
      <w:r w:rsidR="00493E4E">
        <w:rPr>
          <w:rFonts w:cstheme="minorHAnsi"/>
          <w:bCs/>
          <w:noProof/>
        </w:rPr>
        <w:t>up to 13</w:t>
      </w:r>
      <w:r>
        <w:rPr>
          <w:rFonts w:cstheme="minorHAnsi"/>
          <w:bCs/>
          <w:noProof/>
        </w:rPr>
        <w:t xml:space="preserve"> hours of hearing aid clinic slots are assigned each week, and the students practice on the equipment for 1-2 hour slots prior to seeing their patients. We offer two hearing aid courses to our graduate students which occur in the Winter and Spring quarters. On average, there are 4 hearing aid hands-on experiences that are assigned for each course (CSD 571 in Winter, CSD 572 in Spring)</w:t>
      </w:r>
      <w:r w:rsidR="009E6247">
        <w:rPr>
          <w:rFonts w:cstheme="minorHAnsi"/>
          <w:bCs/>
          <w:noProof/>
        </w:rPr>
        <w:t>. Estimating 10 students x 4 labs x 2 hours each (~80 hours) for each Winter and Spring quarter. Similar to the balance equipment, throughout the rest of the academic year, the students will be using the equipment as needed to improve their hearing aid clinical skills, and to practice for their Clinic Levels II exam in the Spring quarter. Additionally, at Western we have a hearing aid bank where we receive donated hearing aids and fit hearing aids on low-income patients who cannot afford new amplification devices. Our students are crucial in running this program. We have designated students each year who use the hearing aid verification equipment to analyze whether the donated hearing aids are reliable enough for community members with hearing loss. The students working in the heraing aid bank find time between clinic and didactic uses of the hearing aid verification system to measure the reliability of those donated devices, and average 10 hours a week x 3 students (30 hours), with a 1/3 of that time used with the hearing aid equipment (~10 hours/week).</w:t>
      </w:r>
    </w:p>
    <w:p w14:paraId="13E1D654" w14:textId="3490D3BF" w:rsidR="007B54CE" w:rsidRPr="009C589C" w:rsidRDefault="008B09BF" w:rsidP="001C795C">
      <w:pPr>
        <w:spacing w:after="240"/>
        <w:rPr>
          <w:rFonts w:cstheme="minorHAnsi"/>
          <w:bCs/>
        </w:rPr>
      </w:pPr>
      <w:r>
        <w:rPr>
          <w:rFonts w:cstheme="minorHAnsi"/>
          <w:bCs/>
          <w:noProof/>
        </w:rPr>
        <w:t xml:space="preserve">Instrumentation used for calibration of equipment </w:t>
      </w:r>
      <w:r w:rsidR="00A248FC">
        <w:rPr>
          <w:rFonts w:cstheme="minorHAnsi"/>
          <w:bCs/>
          <w:noProof/>
        </w:rPr>
        <w:t>would be used to calibrate all of the audiology equipment two times a year. That testing takes roughly two days</w:t>
      </w:r>
      <w:r w:rsidR="00431F2E">
        <w:rPr>
          <w:rFonts w:cstheme="minorHAnsi"/>
          <w:bCs/>
          <w:noProof/>
        </w:rPr>
        <w:t>, thus around 32 hours of calibration would be completed each year, more if the clinic decides to adopt a protocol to calibrate the equipment quarterly (64 hours a year). Additionally, the equipment will be used in several courses throughout the academic year and for measurements in classrooms across Whatcom county. The classroom measurements would mainly be during Fall quarter, during the Education Audiology course (CSD 590). The equipment would be used roughly 8 hours a week during the Fall for CSD 590. We estimate that the other applications would average out to be approximately 2 hours a week for the rest of the year for other courses and one time needs to calibrating equipment or training students on how to calibrate equipment.</w:t>
      </w:r>
      <w:r>
        <w:rPr>
          <w:rFonts w:cstheme="minorHAnsi"/>
          <w:bCs/>
          <w:noProof/>
        </w:rPr>
        <w:t xml:space="preserve"> </w:t>
      </w:r>
      <w:r w:rsidR="00B7456A">
        <w:rPr>
          <w:rFonts w:cstheme="minorHAnsi"/>
          <w:bCs/>
          <w:noProof/>
        </w:rPr>
        <w:t xml:space="preserve"> </w:t>
      </w:r>
      <w:r w:rsidR="007B54CE" w:rsidRPr="009C589C">
        <w:rPr>
          <w:rFonts w:cstheme="minorHAnsi"/>
          <w:bCs/>
        </w:rPr>
        <w:fldChar w:fldCharType="end"/>
      </w:r>
    </w:p>
    <w:p w14:paraId="2CED80B9" w14:textId="77D06896"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lastRenderedPageBreak/>
        <w:t>I</w:t>
      </w:r>
      <w:r w:rsidR="001C795C" w:rsidRPr="008A5351">
        <w:rPr>
          <w:b/>
          <w:bCs/>
          <w:color w:val="2F5496" w:themeColor="accent1" w:themeShade="BF"/>
          <w:sz w:val="26"/>
          <w:szCs w:val="26"/>
        </w:rPr>
        <w:t>II</w:t>
      </w:r>
      <w:r w:rsidRPr="008A5351">
        <w:rPr>
          <w:b/>
          <w:bCs/>
          <w:color w:val="2F5496" w:themeColor="accent1" w:themeShade="BF"/>
          <w:sz w:val="26"/>
          <w:szCs w:val="26"/>
        </w:rPr>
        <w:t>. Impact on Existing Resources</w:t>
      </w:r>
    </w:p>
    <w:p w14:paraId="3561164D" w14:textId="5C27FF2B" w:rsidR="00DC3BEA" w:rsidRDefault="00DB0170" w:rsidP="00864455">
      <w:pPr>
        <w:spacing w:before="120"/>
      </w:pPr>
      <w:r>
        <w:t>Your proposal must address the project’s potential impact on existing r</w:t>
      </w:r>
      <w:r w:rsidR="00AA0A99">
        <w:t>es</w:t>
      </w:r>
      <w:r>
        <w:t>ou</w:t>
      </w:r>
      <w:r w:rsidR="00AA0A99">
        <w:t>r</w:t>
      </w:r>
      <w:r>
        <w:t>ces. Give special attention to the impact on data transmission networks (e.g., sources accessed, networking equipment, etc.) and personnel (e.g., staffing, administrative support, faculty support, etc.).</w:t>
      </w:r>
    </w:p>
    <w:p w14:paraId="2DC404D1" w14:textId="53A0B47D" w:rsidR="00DB0170" w:rsidRDefault="00DB0170" w:rsidP="0081132D">
      <w:pPr>
        <w:pStyle w:val="ListParagraph"/>
        <w:numPr>
          <w:ilvl w:val="0"/>
          <w:numId w:val="17"/>
        </w:numPr>
        <w:spacing w:after="120"/>
        <w:ind w:left="360"/>
        <w:contextualSpacing w:val="0"/>
      </w:pPr>
      <w:r>
        <w:t>Des</w:t>
      </w:r>
      <w:r w:rsidR="00AA0A99">
        <w:t>c</w:t>
      </w:r>
      <w:r>
        <w:t xml:space="preserve">ribe how existing equipment is used. </w:t>
      </w:r>
      <w:r w:rsidR="00AA0A99">
        <w:t>Contrast</w:t>
      </w:r>
      <w:r w:rsidR="00C12FD3">
        <w:t xml:space="preserve"> this to projected </w:t>
      </w:r>
      <w:r w:rsidR="00016556">
        <w:t>use</w:t>
      </w:r>
      <w:r w:rsidR="002D76E0">
        <w:t>,</w:t>
      </w:r>
      <w:r w:rsidR="00016556">
        <w:t xml:space="preserve"> if</w:t>
      </w:r>
      <w:r w:rsidR="00C12FD3">
        <w:t xml:space="preserve"> your proposal were funded.</w:t>
      </w:r>
    </w:p>
    <w:p w14:paraId="2B3FEE54" w14:textId="77777777" w:rsidR="00601655" w:rsidRDefault="007B54CE" w:rsidP="00DB2468">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01655">
        <w:rPr>
          <w:rFonts w:cstheme="minorHAnsi"/>
          <w:bCs/>
        </w:rPr>
        <w:t xml:space="preserve">The existing balance equipment and hearing aid equipment are used in the same way that is outlined above. The key issue is that both systems are out of date and no longer supported by their manufacturers. The balance equipment goggles, which are used to measure eye movements during the test battery, are currently being held together with duct tape. There have been some clinic slots and hands-on experiences that have had to be rescheduled when the equipment was not in working order. Cancellations of clinic and coursework can quickly escalate to several crucial missed opportunities for our students. Not to mention, many of our clinical experiences are regulated by our accredidation body, the American Speech-Language-Hearing Association (ASHA). </w:t>
      </w:r>
    </w:p>
    <w:p w14:paraId="231FC2EB" w14:textId="77777777" w:rsidR="00601655" w:rsidRDefault="00601655" w:rsidP="00DB2468">
      <w:pPr>
        <w:ind w:left="360"/>
        <w:rPr>
          <w:rFonts w:cstheme="minorHAnsi"/>
          <w:bCs/>
        </w:rPr>
      </w:pPr>
      <w:r>
        <w:rPr>
          <w:rFonts w:cstheme="minorHAnsi"/>
          <w:bCs/>
        </w:rPr>
        <w:t xml:space="preserve">The hearing aid equipment, similar to the balance equipment, is crucial to our onsite clinical practicum experiences, as well as didactically. There have been times where the equipment just shuts off </w:t>
      </w:r>
      <w:r w:rsidRPr="00601655">
        <w:rPr>
          <w:rFonts w:cstheme="minorHAnsi"/>
          <w:bCs/>
        </w:rPr>
        <w:t>unexpectedly</w:t>
      </w:r>
      <w:r>
        <w:rPr>
          <w:rFonts w:cstheme="minorHAnsi"/>
          <w:bCs/>
        </w:rPr>
        <w:t xml:space="preserve">. Plus, all of the offsite clinic rotations that our students go to are using the newer equipment, which we are not training them on. </w:t>
      </w:r>
    </w:p>
    <w:p w14:paraId="1BAF93EC" w14:textId="16202442" w:rsidR="007B54CE" w:rsidRPr="009C589C" w:rsidRDefault="00601655" w:rsidP="00DB2468">
      <w:pPr>
        <w:ind w:left="360"/>
        <w:rPr>
          <w:rFonts w:cstheme="minorHAnsi"/>
          <w:bCs/>
        </w:rPr>
      </w:pPr>
      <w:r>
        <w:rPr>
          <w:rFonts w:cstheme="minorHAnsi"/>
          <w:bCs/>
        </w:rPr>
        <w:t xml:space="preserve">The calibration equipment is a new piece of equipment to the department and would help serve a hole in our current curriculum. We would be excited to increase the student experiences in participating in calibration, plus it would save our department money in the long run because annual calibration costs are about 2/3 of the cost of this equipment. We would be excited about the possibility of adding an instrumentation course to our doctorate program, which does not currently exist. </w:t>
      </w:r>
      <w:r w:rsidR="00DB2468" w:rsidRPr="00DB2468">
        <w:rPr>
          <w:rFonts w:cstheme="minorHAnsi"/>
          <w:bCs/>
          <w:noProof/>
        </w:rPr>
        <w:t xml:space="preserve"> </w:t>
      </w:r>
      <w:r w:rsidR="007B54CE" w:rsidRPr="009C589C">
        <w:rPr>
          <w:rFonts w:cstheme="minorHAnsi"/>
          <w:bCs/>
        </w:rPr>
        <w:fldChar w:fldCharType="end"/>
      </w:r>
    </w:p>
    <w:p w14:paraId="0F1B0366" w14:textId="0C616468" w:rsidR="00A14A6B" w:rsidRPr="00EC4303" w:rsidRDefault="00C12FD3" w:rsidP="008907EB">
      <w:pPr>
        <w:pStyle w:val="ListParagraph"/>
        <w:numPr>
          <w:ilvl w:val="0"/>
          <w:numId w:val="17"/>
        </w:numPr>
        <w:spacing w:after="120"/>
        <w:ind w:left="360"/>
        <w:contextualSpacing w:val="0"/>
        <w:rPr>
          <w:rFonts w:cstheme="minorHAnsi"/>
        </w:rPr>
      </w:pPr>
      <w:r>
        <w:t>Is similar equipment or techno</w:t>
      </w:r>
      <w:r w:rsidR="00AA0A99">
        <w:t>logy</w:t>
      </w:r>
      <w:r>
        <w:t xml:space="preserve"> available elsewhere on campus—such as </w:t>
      </w:r>
      <w:r w:rsidR="00EC4303">
        <w:t xml:space="preserve">with </w:t>
      </w:r>
      <w:r>
        <w:t xml:space="preserve">the Student Technology Center, </w:t>
      </w:r>
      <w:r w:rsidR="000935AA">
        <w:t>Classroom Services, Video Services, Western Libraries,</w:t>
      </w:r>
      <w:r w:rsidR="00AA0A99">
        <w:t xml:space="preserve"> </w:t>
      </w:r>
      <w:r w:rsidR="000935AA">
        <w:t>a college lab? Enter “No or “Yes”</w:t>
      </w:r>
      <w:r w:rsidR="00162541">
        <w:t>.</w:t>
      </w:r>
      <w:r w:rsidR="00EC4303">
        <w:t xml:space="preserve"> </w:t>
      </w:r>
      <w:r w:rsidR="00583F10">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B7456A">
        <w:rPr>
          <w:rFonts w:cstheme="minorHAnsi"/>
          <w:bCs/>
          <w:noProof/>
        </w:rPr>
        <w:t>No</w:t>
      </w:r>
      <w:r w:rsidR="00A14A6B" w:rsidRPr="009C589C">
        <w:rPr>
          <w:rFonts w:cstheme="minorHAnsi"/>
          <w:bCs/>
        </w:rPr>
        <w:fldChar w:fldCharType="end"/>
      </w:r>
    </w:p>
    <w:p w14:paraId="0D132536" w14:textId="6F976CCD" w:rsidR="000935AA" w:rsidRDefault="000935AA" w:rsidP="00CA3166">
      <w:pPr>
        <w:spacing w:after="120"/>
        <w:ind w:left="360"/>
      </w:pPr>
      <w:r>
        <w:t xml:space="preserve">IF “Yes, describe why existing </w:t>
      </w:r>
      <w:r w:rsidR="00AA0A99">
        <w:t>equipment</w:t>
      </w:r>
      <w:r>
        <w:t xml:space="preserve"> does not meet the needs outlined in this proposal</w:t>
      </w:r>
      <w:r w:rsidR="00966822">
        <w:t>.</w:t>
      </w:r>
      <w:r w:rsidR="00C56967">
        <w:t xml:space="preserve"> IF</w:t>
      </w:r>
      <w:r w:rsidR="00FC36D6">
        <w:t xml:space="preserve"> “No,” enter “N/A”.</w:t>
      </w:r>
    </w:p>
    <w:p w14:paraId="414AEEF7" w14:textId="33C9DBDC"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D6898">
        <w:rPr>
          <w:rFonts w:cstheme="minorHAnsi"/>
          <w:bCs/>
          <w:noProof/>
        </w:rPr>
        <w:t>N/A</w:t>
      </w:r>
      <w:r w:rsidRPr="009C589C">
        <w:rPr>
          <w:rFonts w:cstheme="minorHAnsi"/>
          <w:bCs/>
        </w:rPr>
        <w:fldChar w:fldCharType="end"/>
      </w:r>
    </w:p>
    <w:p w14:paraId="66ECEB9B" w14:textId="1A17C563" w:rsidR="000935AA" w:rsidRDefault="00D17F24" w:rsidP="008907EB">
      <w:pPr>
        <w:pStyle w:val="ListParagraph"/>
        <w:numPr>
          <w:ilvl w:val="0"/>
          <w:numId w:val="17"/>
        </w:numPr>
        <w:spacing w:after="120"/>
        <w:ind w:left="360"/>
        <w:contextualSpacing w:val="0"/>
      </w:pPr>
      <w:r>
        <w:t>IF this project would involve the replacement of equipment, including computers:</w:t>
      </w:r>
    </w:p>
    <w:p w14:paraId="37C69FD1" w14:textId="35AEA8D7" w:rsidR="00D22021" w:rsidRPr="00D22021" w:rsidRDefault="00D17F24" w:rsidP="00BC0CFA">
      <w:pPr>
        <w:pStyle w:val="ListParagraph"/>
        <w:numPr>
          <w:ilvl w:val="0"/>
          <w:numId w:val="18"/>
        </w:numPr>
        <w:spacing w:after="120"/>
        <w:contextualSpacing w:val="0"/>
        <w:rPr>
          <w:rFonts w:cstheme="minorHAnsi"/>
        </w:rPr>
      </w:pPr>
      <w:r>
        <w:t xml:space="preserve">Describe the “before and after” configuration changes. </w:t>
      </w:r>
      <w:r w:rsidR="002E1580">
        <w:t>(A spreadsheet reflecting</w:t>
      </w:r>
      <w:r w:rsidR="00AA0A99">
        <w:t xml:space="preserve"> th</w:t>
      </w:r>
      <w:r w:rsidR="002E1580">
        <w:t>ese change</w:t>
      </w:r>
      <w:r w:rsidR="00AA0A99">
        <w:t>s</w:t>
      </w:r>
      <w:r w:rsidR="002E1580">
        <w:t xml:space="preserve"> may be attached.) </w:t>
      </w:r>
      <w:r w:rsidR="003C3AE9">
        <w:t>Or</w:t>
      </w:r>
      <w:r w:rsidR="002E1580">
        <w:t xml:space="preserve"> </w:t>
      </w:r>
      <w:r w:rsidR="00C9295A">
        <w:t>enter</w:t>
      </w:r>
      <w:r w:rsidR="002E1580">
        <w:t xml:space="preserve"> “N/A”</w:t>
      </w:r>
      <w:r w:rsidR="00162541">
        <w:t>.</w:t>
      </w:r>
    </w:p>
    <w:p w14:paraId="1EA0E466" w14:textId="118D3FF1" w:rsidR="00A14A6B" w:rsidRPr="00D22021" w:rsidRDefault="00A14A6B" w:rsidP="00D22021">
      <w:pPr>
        <w:ind w:left="720"/>
        <w:rPr>
          <w:rFonts w:cstheme="minorHAnsi"/>
          <w:bCs/>
          <w:noProof/>
        </w:rPr>
      </w:pPr>
      <w:r w:rsidRPr="009C589C">
        <w:rPr>
          <w:rFonts w:cstheme="minorHAnsi"/>
          <w:bCs/>
          <w:noProof/>
        </w:rPr>
        <w:fldChar w:fldCharType="begin">
          <w:ffData>
            <w:name w:val="Text310"/>
            <w:enabled/>
            <w:calcOnExit w:val="0"/>
            <w:textInput/>
          </w:ffData>
        </w:fldChar>
      </w:r>
      <w:r w:rsidRPr="009C589C">
        <w:rPr>
          <w:rFonts w:cstheme="minorHAnsi"/>
          <w:bCs/>
          <w:noProof/>
        </w:rPr>
        <w:instrText xml:space="preserve"> FORMTEXT </w:instrText>
      </w:r>
      <w:r w:rsidRPr="009C589C">
        <w:rPr>
          <w:rFonts w:cstheme="minorHAnsi"/>
          <w:bCs/>
          <w:noProof/>
        </w:rPr>
      </w:r>
      <w:r w:rsidRPr="009C589C">
        <w:rPr>
          <w:rFonts w:cstheme="minorHAnsi"/>
          <w:bCs/>
          <w:noProof/>
        </w:rPr>
        <w:fldChar w:fldCharType="separate"/>
      </w:r>
      <w:r w:rsidR="003517BB">
        <w:rPr>
          <w:rFonts w:cstheme="minorHAnsi"/>
          <w:bCs/>
          <w:noProof/>
        </w:rPr>
        <w:t xml:space="preserve">Replaced equipment will be </w:t>
      </w:r>
      <w:r w:rsidR="00142707">
        <w:rPr>
          <w:rFonts w:cstheme="minorHAnsi"/>
          <w:bCs/>
          <w:noProof/>
        </w:rPr>
        <w:t>kept as a backup for student practice in lab exercises</w:t>
      </w:r>
      <w:r w:rsidR="00CE6623">
        <w:rPr>
          <w:rFonts w:cstheme="minorHAnsi"/>
          <w:bCs/>
          <w:noProof/>
        </w:rPr>
        <w:t xml:space="preserve"> as well as for our undergraduate Audiometric Testing course</w:t>
      </w:r>
      <w:r w:rsidR="00F71532">
        <w:rPr>
          <w:rFonts w:cstheme="minorHAnsi"/>
          <w:bCs/>
          <w:noProof/>
        </w:rPr>
        <w:t xml:space="preserve">. </w:t>
      </w:r>
      <w:r w:rsidRPr="009C589C">
        <w:rPr>
          <w:rFonts w:cstheme="minorHAnsi"/>
          <w:bCs/>
          <w:noProof/>
        </w:rPr>
        <w:fldChar w:fldCharType="end"/>
      </w:r>
    </w:p>
    <w:p w14:paraId="487521D0" w14:textId="7F301BC1" w:rsidR="002E1580" w:rsidRDefault="002E1580" w:rsidP="00BC0CFA">
      <w:pPr>
        <w:pStyle w:val="ListParagraph"/>
        <w:numPr>
          <w:ilvl w:val="0"/>
          <w:numId w:val="18"/>
        </w:numPr>
        <w:spacing w:after="120"/>
        <w:contextualSpacing w:val="0"/>
      </w:pPr>
      <w:r>
        <w:t>Describe the costs and benefits</w:t>
      </w:r>
      <w:r w:rsidR="00AA0A99">
        <w:t xml:space="preserve"> </w:t>
      </w:r>
      <w:r>
        <w:t xml:space="preserve">of </w:t>
      </w:r>
      <w:r w:rsidR="00AA0A99">
        <w:t>replacing</w:t>
      </w:r>
      <w:r>
        <w:t xml:space="preserve"> vs. upgrading. </w:t>
      </w:r>
      <w:r w:rsidR="003B0140">
        <w:t>Or</w:t>
      </w:r>
      <w:r>
        <w:t xml:space="preserve"> </w:t>
      </w:r>
      <w:r w:rsidR="00C9295A">
        <w:t>enter</w:t>
      </w:r>
      <w:r>
        <w:t xml:space="preserve"> “N</w:t>
      </w:r>
      <w:r w:rsidR="00D32BBF">
        <w:t>/</w:t>
      </w:r>
      <w:r>
        <w:t>A”</w:t>
      </w:r>
      <w:r w:rsidR="00162541">
        <w:t>.</w:t>
      </w:r>
    </w:p>
    <w:p w14:paraId="1D66E2E4" w14:textId="0DD3D8D0" w:rsidR="00A14A6B" w:rsidRPr="009C589C" w:rsidRDefault="00A14A6B" w:rsidP="0081132D">
      <w:pPr>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F71532">
        <w:rPr>
          <w:rFonts w:cstheme="minorHAnsi"/>
          <w:bCs/>
          <w:noProof/>
        </w:rPr>
        <w:t xml:space="preserve">Essentially, "upgrading" the equipment </w:t>
      </w:r>
      <w:r w:rsidR="003A7ED7">
        <w:rPr>
          <w:rFonts w:cstheme="minorHAnsi"/>
          <w:bCs/>
          <w:noProof/>
        </w:rPr>
        <w:t xml:space="preserve">is equal to replacement in the case of balance and </w:t>
      </w:r>
      <w:r w:rsidR="00C16DE5">
        <w:rPr>
          <w:rFonts w:cstheme="minorHAnsi"/>
          <w:bCs/>
          <w:noProof/>
        </w:rPr>
        <w:t>hearing aid</w:t>
      </w:r>
      <w:r w:rsidR="003A7ED7">
        <w:rPr>
          <w:rFonts w:cstheme="minorHAnsi"/>
          <w:bCs/>
          <w:noProof/>
        </w:rPr>
        <w:t xml:space="preserve"> equipment. For the calibration equipment, this w</w:t>
      </w:r>
      <w:r w:rsidR="00F611AD">
        <w:rPr>
          <w:rFonts w:cstheme="minorHAnsi"/>
          <w:bCs/>
          <w:noProof/>
        </w:rPr>
        <w:t>ill be new equipment</w:t>
      </w:r>
      <w:r w:rsidR="00C16DE5">
        <w:rPr>
          <w:rFonts w:cstheme="minorHAnsi"/>
          <w:bCs/>
          <w:noProof/>
        </w:rPr>
        <w:t>, thus N/A</w:t>
      </w:r>
      <w:r w:rsidR="00F611AD">
        <w:rPr>
          <w:rFonts w:cstheme="minorHAnsi"/>
          <w:bCs/>
          <w:noProof/>
        </w:rPr>
        <w:t xml:space="preserve">. </w:t>
      </w:r>
      <w:r w:rsidRPr="009C589C">
        <w:rPr>
          <w:rFonts w:cstheme="minorHAnsi"/>
          <w:bCs/>
        </w:rPr>
        <w:fldChar w:fldCharType="end"/>
      </w:r>
    </w:p>
    <w:p w14:paraId="2A97DA5D" w14:textId="71EED035" w:rsidR="00A14A6B" w:rsidRPr="007337AC" w:rsidRDefault="002E1580" w:rsidP="0081132D">
      <w:pPr>
        <w:pStyle w:val="ListParagraph"/>
        <w:numPr>
          <w:ilvl w:val="0"/>
          <w:numId w:val="17"/>
        </w:numPr>
        <w:ind w:left="360"/>
        <w:contextualSpacing w:val="0"/>
        <w:rPr>
          <w:rFonts w:cstheme="minorHAnsi"/>
        </w:rPr>
      </w:pPr>
      <w:r>
        <w:lastRenderedPageBreak/>
        <w:t>Would this equipment be available to students outside of your department? Enter “No” or “Yes”</w:t>
      </w:r>
      <w:r w:rsidR="00162541">
        <w:t>.</w:t>
      </w:r>
      <w:r w:rsidR="007337AC">
        <w:t xml:space="preserve"> </w:t>
      </w:r>
      <w:r w:rsidR="00B42564">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CB1501">
        <w:rPr>
          <w:rFonts w:cstheme="minorHAnsi"/>
          <w:bCs/>
          <w:noProof/>
        </w:rPr>
        <w:t>Yes</w:t>
      </w:r>
      <w:r w:rsidR="00A14A6B" w:rsidRPr="009C589C">
        <w:rPr>
          <w:rFonts w:cstheme="minorHAnsi"/>
          <w:bCs/>
        </w:rPr>
        <w:fldChar w:fldCharType="end"/>
      </w:r>
    </w:p>
    <w:p w14:paraId="5564B516" w14:textId="0FAD4583" w:rsidR="002E1580" w:rsidRDefault="006739B7" w:rsidP="00F81CDF">
      <w:pPr>
        <w:spacing w:after="60"/>
        <w:ind w:left="360"/>
      </w:pPr>
      <w:r>
        <w:t>IF “Yes,” describe the following</w:t>
      </w:r>
      <w:r w:rsidR="007337AC">
        <w:t xml:space="preserve"> (</w:t>
      </w:r>
      <w:r w:rsidR="004D17A8">
        <w:t xml:space="preserve">in </w:t>
      </w:r>
      <w:r w:rsidR="00966822">
        <w:t xml:space="preserve">the </w:t>
      </w:r>
      <w:r w:rsidR="004D17A8">
        <w:t xml:space="preserve">field </w:t>
      </w:r>
      <w:r w:rsidR="00A829A9">
        <w:t xml:space="preserve">below </w:t>
      </w:r>
      <w:r w:rsidR="00315B11">
        <w:t>the a-d list</w:t>
      </w:r>
      <w:r w:rsidR="004D17A8">
        <w:t>)</w:t>
      </w:r>
      <w:r w:rsidR="00A86D2D">
        <w:t>. IF “No,” enter “N/A”.</w:t>
      </w:r>
    </w:p>
    <w:p w14:paraId="0862BF27" w14:textId="1B55DB54" w:rsidR="006739B7" w:rsidRDefault="006739B7" w:rsidP="008907EB">
      <w:pPr>
        <w:pStyle w:val="ListParagraph"/>
        <w:numPr>
          <w:ilvl w:val="0"/>
          <w:numId w:val="19"/>
        </w:numPr>
        <w:spacing w:after="0"/>
      </w:pPr>
      <w:r>
        <w:t>How students would gain access.</w:t>
      </w:r>
    </w:p>
    <w:p w14:paraId="42646FB6" w14:textId="2DD5519C" w:rsidR="00AA0A99" w:rsidRDefault="006739B7" w:rsidP="008907EB">
      <w:pPr>
        <w:pStyle w:val="ListParagraph"/>
        <w:numPr>
          <w:ilvl w:val="0"/>
          <w:numId w:val="19"/>
        </w:numPr>
        <w:spacing w:after="0"/>
      </w:pPr>
      <w:r>
        <w:t>How equ</w:t>
      </w:r>
      <w:r w:rsidR="00AA0A99">
        <w:t>ipment</w:t>
      </w:r>
      <w:r>
        <w:t xml:space="preserve"> availability </w:t>
      </w:r>
      <w:r w:rsidR="00AA0A99">
        <w:t>would</w:t>
      </w:r>
      <w:r>
        <w:t xml:space="preserve"> b</w:t>
      </w:r>
      <w:r w:rsidR="00AA0A99">
        <w:t>e</w:t>
      </w:r>
      <w:r>
        <w:t xml:space="preserve"> </w:t>
      </w:r>
      <w:r w:rsidR="00AA0A99">
        <w:t>publicized</w:t>
      </w:r>
      <w:r>
        <w:t>.</w:t>
      </w:r>
    </w:p>
    <w:p w14:paraId="47CBF10B" w14:textId="221E6A44" w:rsidR="006739B7" w:rsidRDefault="006739B7" w:rsidP="008907EB">
      <w:pPr>
        <w:pStyle w:val="ListParagraph"/>
        <w:numPr>
          <w:ilvl w:val="0"/>
          <w:numId w:val="19"/>
        </w:numPr>
        <w:spacing w:after="0"/>
      </w:pPr>
      <w:r>
        <w:t>The hours</w:t>
      </w:r>
      <w:r w:rsidR="00350AF1">
        <w:t xml:space="preserve"> per week when equipment would be available.</w:t>
      </w:r>
    </w:p>
    <w:p w14:paraId="04F8DAF5" w14:textId="07EF8ADE" w:rsidR="00350AF1" w:rsidRDefault="00350AF1" w:rsidP="008907EB">
      <w:pPr>
        <w:pStyle w:val="ListParagraph"/>
        <w:numPr>
          <w:ilvl w:val="0"/>
          <w:numId w:val="19"/>
        </w:numPr>
        <w:spacing w:after="120"/>
        <w:contextualSpacing w:val="0"/>
      </w:pPr>
      <w:r>
        <w:t>Any costs that would result from a-c.</w:t>
      </w:r>
    </w:p>
    <w:p w14:paraId="2FF9F563" w14:textId="77777777" w:rsidR="000D07E2" w:rsidRDefault="00A14A6B"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D07E2">
        <w:rPr>
          <w:rFonts w:cstheme="minorHAnsi"/>
          <w:bCs/>
        </w:rPr>
        <w:t>a. Our department and the clinic spaces are open 8-5pm Monday through Friday. Students need to coordinate with the clinic director and instructors re: timing for use of equipment, but the rooms will be open and available and professors and clinical supervisors' offices are located on the same floor (3</w:t>
      </w:r>
      <w:r w:rsidR="000D07E2" w:rsidRPr="000D07E2">
        <w:rPr>
          <w:rFonts w:cstheme="minorHAnsi"/>
          <w:bCs/>
          <w:vertAlign w:val="superscript"/>
        </w:rPr>
        <w:t>rd</w:t>
      </w:r>
      <w:r w:rsidR="000D07E2">
        <w:rPr>
          <w:rFonts w:cstheme="minorHAnsi"/>
          <w:bCs/>
        </w:rPr>
        <w:t xml:space="preserve"> floor of Academic Instruction). </w:t>
      </w:r>
    </w:p>
    <w:p w14:paraId="35BE7F7D" w14:textId="77777777" w:rsidR="000D07E2" w:rsidRDefault="000D07E2" w:rsidP="00CA3166">
      <w:pPr>
        <w:ind w:left="360"/>
        <w:rPr>
          <w:rFonts w:cstheme="minorHAnsi"/>
          <w:bCs/>
        </w:rPr>
      </w:pPr>
      <w:r>
        <w:rPr>
          <w:rFonts w:cstheme="minorHAnsi"/>
          <w:bCs/>
        </w:rPr>
        <w:t xml:space="preserve">b. By word of mouth. If </w:t>
      </w:r>
      <w:r w:rsidRPr="000D07E2">
        <w:rPr>
          <w:rFonts w:cstheme="minorHAnsi"/>
          <w:bCs/>
        </w:rPr>
        <w:t xml:space="preserve">students from other departments wish to collaborate with our department (Psychology, Linguistics, Data Science, etc.), they would be allowed to use the equipment with </w:t>
      </w:r>
      <w:r>
        <w:rPr>
          <w:rFonts w:cstheme="minorHAnsi"/>
          <w:bCs/>
        </w:rPr>
        <w:t>permission from their</w:t>
      </w:r>
      <w:r w:rsidRPr="000D07E2">
        <w:rPr>
          <w:rFonts w:cstheme="minorHAnsi"/>
          <w:bCs/>
        </w:rPr>
        <w:t xml:space="preserve"> CSD mentor</w:t>
      </w:r>
      <w:r>
        <w:rPr>
          <w:rFonts w:cstheme="minorHAnsi"/>
          <w:bCs/>
        </w:rPr>
        <w:t xml:space="preserve"> and coordination with the clinic director.</w:t>
      </w:r>
    </w:p>
    <w:p w14:paraId="7D98DEFA" w14:textId="77777777" w:rsidR="000D07E2" w:rsidRDefault="000D07E2" w:rsidP="00CA3166">
      <w:pPr>
        <w:ind w:left="360"/>
        <w:rPr>
          <w:rFonts w:cstheme="minorHAnsi"/>
          <w:bCs/>
        </w:rPr>
      </w:pPr>
      <w:r>
        <w:rPr>
          <w:rFonts w:cstheme="minorHAnsi"/>
          <w:bCs/>
        </w:rPr>
        <w:t xml:space="preserve">c. There are schedules outside of the Hearing Aid and Balance rooms indicating hours that the space is open. </w:t>
      </w:r>
    </w:p>
    <w:p w14:paraId="2B53029C" w14:textId="4001D084" w:rsidR="00A14A6B" w:rsidRPr="009C589C" w:rsidRDefault="000D07E2" w:rsidP="00CA3166">
      <w:pPr>
        <w:ind w:left="360"/>
        <w:rPr>
          <w:rFonts w:cstheme="minorHAnsi"/>
          <w:bCs/>
        </w:rPr>
      </w:pPr>
      <w:r>
        <w:rPr>
          <w:rFonts w:cstheme="minorHAnsi"/>
          <w:bCs/>
        </w:rPr>
        <w:t xml:space="preserve">d. No, but students may be asked to sign a waiver to ensure proper use of the equipment, since it is crucial to the training of our students and accredidation of our program. </w:t>
      </w:r>
      <w:r w:rsidR="00A14A6B" w:rsidRPr="009C589C">
        <w:rPr>
          <w:rFonts w:cstheme="minorHAnsi"/>
          <w:bCs/>
        </w:rPr>
        <w:fldChar w:fldCharType="end"/>
      </w:r>
    </w:p>
    <w:p w14:paraId="612A357E" w14:textId="523F6C92" w:rsidR="00A14A6B" w:rsidRPr="007337AC" w:rsidRDefault="00AE2E42" w:rsidP="007176A2">
      <w:pPr>
        <w:pStyle w:val="ListParagraph"/>
        <w:numPr>
          <w:ilvl w:val="0"/>
          <w:numId w:val="17"/>
        </w:numPr>
        <w:spacing w:after="120"/>
        <w:ind w:left="360"/>
        <w:contextualSpacing w:val="0"/>
        <w:rPr>
          <w:rFonts w:cstheme="minorHAnsi"/>
        </w:rPr>
      </w:pPr>
      <w:r>
        <w:t>Would this project invo</w:t>
      </w:r>
      <w:r w:rsidR="00AA0A99">
        <w:t>l</w:t>
      </w:r>
      <w:r>
        <w:t xml:space="preserve">ve the </w:t>
      </w:r>
      <w:r w:rsidR="00AA0A99">
        <w:t>check-out of equipment to students? Enter “No” or “Yes”</w:t>
      </w:r>
      <w:r w:rsidR="00162541">
        <w:t>.</w:t>
      </w:r>
      <w:r w:rsidR="00B42564">
        <w:t xml:space="preserve"> </w:t>
      </w:r>
      <w:r w:rsidR="007337AC">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D64240">
        <w:rPr>
          <w:rFonts w:cstheme="minorHAnsi"/>
          <w:bCs/>
          <w:noProof/>
        </w:rPr>
        <w:t>Yes</w:t>
      </w:r>
      <w:r w:rsidR="00A14A6B" w:rsidRPr="009C589C">
        <w:rPr>
          <w:rFonts w:cstheme="minorHAnsi"/>
          <w:bCs/>
        </w:rPr>
        <w:fldChar w:fldCharType="end"/>
      </w:r>
    </w:p>
    <w:p w14:paraId="1C686C54" w14:textId="164F4D7A" w:rsidR="00AA0A99" w:rsidRDefault="00AA0A99" w:rsidP="00CA3166">
      <w:pPr>
        <w:spacing w:after="120"/>
        <w:ind w:left="360"/>
      </w:pPr>
      <w:r>
        <w:t>IF “Yes,” discuss whether the Student Technology Center/ATUS Loan Pool cou</w:t>
      </w:r>
      <w:r w:rsidR="002D2E96">
        <w:t>ld</w:t>
      </w:r>
      <w:r>
        <w:t xml:space="preserve"> be assigned this task.</w:t>
      </w:r>
      <w:r w:rsidR="001E449A">
        <w:t xml:space="preserve"> IF “No,” enter “N/A”.</w:t>
      </w:r>
    </w:p>
    <w:p w14:paraId="1AF5C243" w14:textId="066E762C" w:rsidR="00A14A6B" w:rsidRPr="0071148D" w:rsidRDefault="00A14A6B" w:rsidP="00CA3166">
      <w:pPr>
        <w:spacing w:after="120"/>
        <w:ind w:left="360"/>
        <w:rPr>
          <w:rFonts w:cstheme="minorHAnsi"/>
          <w:bCs/>
        </w:rPr>
      </w:pPr>
      <w:r w:rsidRPr="0071148D">
        <w:rPr>
          <w:rFonts w:cstheme="minorHAnsi"/>
          <w:bCs/>
        </w:rPr>
        <w:fldChar w:fldCharType="begin">
          <w:ffData>
            <w:name w:val="Text310"/>
            <w:enabled/>
            <w:calcOnExit w:val="0"/>
            <w:textInput/>
          </w:ffData>
        </w:fldChar>
      </w:r>
      <w:r w:rsidRPr="0071148D">
        <w:rPr>
          <w:rFonts w:cstheme="minorHAnsi"/>
          <w:bCs/>
        </w:rPr>
        <w:instrText xml:space="preserve"> FORMTEXT </w:instrText>
      </w:r>
      <w:r w:rsidRPr="0071148D">
        <w:rPr>
          <w:rFonts w:cstheme="minorHAnsi"/>
          <w:bCs/>
        </w:rPr>
      </w:r>
      <w:r w:rsidRPr="0071148D">
        <w:rPr>
          <w:rFonts w:cstheme="minorHAnsi"/>
          <w:bCs/>
        </w:rPr>
        <w:fldChar w:fldCharType="separate"/>
      </w:r>
      <w:r w:rsidR="00D64240">
        <w:rPr>
          <w:rFonts w:cstheme="minorHAnsi"/>
          <w:bCs/>
          <w:noProof/>
        </w:rPr>
        <w:t xml:space="preserve">No - this would stay in house. Only the calibration equipment would be available to check out. </w:t>
      </w:r>
      <w:r w:rsidRPr="0071148D">
        <w:rPr>
          <w:rFonts w:cstheme="minorHAnsi"/>
          <w:bCs/>
        </w:rPr>
        <w:fldChar w:fldCharType="end"/>
      </w:r>
    </w:p>
    <w:p w14:paraId="1E526871" w14:textId="2C5AA608" w:rsidR="007176A2" w:rsidRPr="0071148D" w:rsidRDefault="006C289F" w:rsidP="0071148D">
      <w:pPr>
        <w:pStyle w:val="ListParagraph"/>
        <w:numPr>
          <w:ilvl w:val="0"/>
          <w:numId w:val="17"/>
        </w:numPr>
        <w:spacing w:after="120"/>
        <w:ind w:left="360"/>
        <w:contextualSpacing w:val="0"/>
        <w:rPr>
          <w:rFonts w:cstheme="minorHAnsi"/>
          <w:noProof/>
        </w:rPr>
      </w:pPr>
      <w:r w:rsidRPr="0071148D">
        <w:t>Does the department have adequate operating funds to provide ongoing maintenance and support? Enter “No” or “Yes”</w:t>
      </w:r>
      <w:r w:rsidR="002F2D46">
        <w:t>.</w:t>
      </w:r>
      <w:r w:rsidR="00B42564" w:rsidRPr="0071148D">
        <w:t xml:space="preserve"> </w:t>
      </w:r>
      <w:r w:rsidR="00206195" w:rsidRPr="0071148D">
        <w:t xml:space="preserve"> </w:t>
      </w:r>
      <w:r w:rsidR="007176A2" w:rsidRPr="0071148D">
        <w:rPr>
          <w:rFonts w:cstheme="minorHAnsi"/>
          <w:noProof/>
        </w:rPr>
        <w:fldChar w:fldCharType="begin">
          <w:ffData>
            <w:name w:val="Text310"/>
            <w:enabled/>
            <w:calcOnExit w:val="0"/>
            <w:textInput/>
          </w:ffData>
        </w:fldChar>
      </w:r>
      <w:r w:rsidR="007176A2" w:rsidRPr="0071148D">
        <w:rPr>
          <w:rFonts w:cstheme="minorHAnsi"/>
          <w:noProof/>
        </w:rPr>
        <w:instrText xml:space="preserve"> FORMTEXT </w:instrText>
      </w:r>
      <w:r w:rsidR="007176A2" w:rsidRPr="0071148D">
        <w:rPr>
          <w:rFonts w:cstheme="minorHAnsi"/>
          <w:noProof/>
        </w:rPr>
      </w:r>
      <w:r w:rsidR="007176A2" w:rsidRPr="0071148D">
        <w:rPr>
          <w:rFonts w:cstheme="minorHAnsi"/>
          <w:noProof/>
        </w:rPr>
        <w:fldChar w:fldCharType="separate"/>
      </w:r>
      <w:r w:rsidR="001860B2">
        <w:rPr>
          <w:rFonts w:cstheme="minorHAnsi"/>
          <w:noProof/>
        </w:rPr>
        <w:t>Yes</w:t>
      </w:r>
      <w:r w:rsidR="007176A2" w:rsidRPr="0071148D">
        <w:rPr>
          <w:rFonts w:cstheme="minorHAnsi"/>
          <w:noProof/>
        </w:rPr>
        <w:fldChar w:fldCharType="end"/>
      </w:r>
    </w:p>
    <w:p w14:paraId="26891B47" w14:textId="2E47B20E" w:rsidR="00DA7511" w:rsidRDefault="00B25949" w:rsidP="00CA3166">
      <w:pPr>
        <w:spacing w:after="120"/>
        <w:ind w:left="360"/>
      </w:pPr>
      <w:r>
        <w:t>IF “</w:t>
      </w:r>
      <w:r w:rsidR="00AE4FFA">
        <w:t>No</w:t>
      </w:r>
      <w:r>
        <w:t>,” describe</w:t>
      </w:r>
      <w:r w:rsidR="004D030C">
        <w:t xml:space="preserve"> the funding situation</w:t>
      </w:r>
      <w:r>
        <w:t>.</w:t>
      </w:r>
      <w:r w:rsidR="00AE4FFA">
        <w:t xml:space="preserve"> IF “Yes,” enter “N/A”.</w:t>
      </w:r>
    </w:p>
    <w:p w14:paraId="27863FDB" w14:textId="7D5EE13C" w:rsidR="00B25949" w:rsidRPr="009C589C" w:rsidRDefault="00B25949"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D64240">
        <w:rPr>
          <w:rFonts w:cstheme="minorHAnsi"/>
          <w:bCs/>
        </w:rPr>
        <w:t>We lack funds to purchase new equipment but have the ability to support maintenance of the proposed equipment.</w:t>
      </w:r>
      <w:r w:rsidRPr="009C589C">
        <w:rPr>
          <w:rFonts w:cstheme="minorHAnsi"/>
          <w:bCs/>
        </w:rPr>
        <w:fldChar w:fldCharType="end"/>
      </w:r>
    </w:p>
    <w:p w14:paraId="14630598" w14:textId="60D36F59" w:rsidR="005B6B7B" w:rsidRDefault="005B6B7B" w:rsidP="0081132D">
      <w:pPr>
        <w:pStyle w:val="ListParagraph"/>
        <w:numPr>
          <w:ilvl w:val="0"/>
          <w:numId w:val="17"/>
        </w:numPr>
        <w:spacing w:after="120"/>
        <w:ind w:left="360"/>
        <w:contextualSpacing w:val="0"/>
      </w:pPr>
      <w:r>
        <w:t xml:space="preserve">Does </w:t>
      </w:r>
      <w:r w:rsidR="003B0140">
        <w:t>the</w:t>
      </w:r>
      <w:r>
        <w:t xml:space="preserve"> department have adequate personnel to provide ongoing staff support</w:t>
      </w:r>
      <w:r w:rsidR="00206195">
        <w:t xml:space="preserve"> for the project</w:t>
      </w:r>
      <w:r>
        <w:t>? Enter “No” or “Yes”</w:t>
      </w:r>
      <w:r w:rsidR="002F2D46">
        <w:t>.</w:t>
      </w:r>
      <w:r w:rsidR="00206195">
        <w:t xml:space="preserve"> </w:t>
      </w:r>
      <w:r w:rsidR="00B42564">
        <w:t xml:space="preserve"> </w:t>
      </w:r>
      <w:r w:rsidR="00206195" w:rsidRPr="009C589C">
        <w:rPr>
          <w:rFonts w:cstheme="minorHAnsi"/>
          <w:bCs/>
        </w:rPr>
        <w:fldChar w:fldCharType="begin">
          <w:ffData>
            <w:name w:val="Text310"/>
            <w:enabled/>
            <w:calcOnExit w:val="0"/>
            <w:textInput/>
          </w:ffData>
        </w:fldChar>
      </w:r>
      <w:r w:rsidR="00206195" w:rsidRPr="009C589C">
        <w:rPr>
          <w:rFonts w:cstheme="minorHAnsi"/>
          <w:bCs/>
        </w:rPr>
        <w:instrText xml:space="preserve"> FORMTEXT </w:instrText>
      </w:r>
      <w:r w:rsidR="00206195" w:rsidRPr="009C589C">
        <w:rPr>
          <w:rFonts w:cstheme="minorHAnsi"/>
          <w:bCs/>
        </w:rPr>
      </w:r>
      <w:r w:rsidR="00206195" w:rsidRPr="009C589C">
        <w:rPr>
          <w:rFonts w:cstheme="minorHAnsi"/>
          <w:bCs/>
        </w:rPr>
        <w:fldChar w:fldCharType="separate"/>
      </w:r>
      <w:r w:rsidR="003D1115">
        <w:rPr>
          <w:rFonts w:cstheme="minorHAnsi"/>
          <w:bCs/>
          <w:noProof/>
        </w:rPr>
        <w:t>Yes</w:t>
      </w:r>
      <w:r w:rsidR="00206195" w:rsidRPr="009C589C">
        <w:rPr>
          <w:rFonts w:cstheme="minorHAnsi"/>
          <w:bCs/>
        </w:rPr>
        <w:fldChar w:fldCharType="end"/>
      </w:r>
    </w:p>
    <w:p w14:paraId="35CFA5AA" w14:textId="07B493E2" w:rsidR="00626743" w:rsidRDefault="00626743" w:rsidP="00CA3166">
      <w:pPr>
        <w:spacing w:after="120"/>
        <w:ind w:left="360"/>
      </w:pPr>
      <w:r>
        <w:t>IF “No,” describe</w:t>
      </w:r>
      <w:r w:rsidR="004D030C">
        <w:t xml:space="preserve"> the staffing situation</w:t>
      </w:r>
      <w:r>
        <w:t>. IF “Yes,” enter “N/A”.</w:t>
      </w:r>
    </w:p>
    <w:p w14:paraId="6801A000" w14:textId="1DB63BAF" w:rsidR="00206195" w:rsidRPr="00206195" w:rsidRDefault="00206195" w:rsidP="00CA3166">
      <w:pPr>
        <w:spacing w:after="24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3D1115">
        <w:t>N/A</w:t>
      </w:r>
      <w:r w:rsidRPr="00206195">
        <w:fldChar w:fldCharType="end"/>
      </w:r>
    </w:p>
    <w:p w14:paraId="516DE880" w14:textId="387B987D" w:rsidR="00300E4F" w:rsidRPr="008A5351" w:rsidRDefault="001C795C" w:rsidP="00D4532E">
      <w:pPr>
        <w:pStyle w:val="Heading3"/>
        <w:spacing w:before="0"/>
        <w:rPr>
          <w:b/>
          <w:bCs/>
          <w:color w:val="2F5496" w:themeColor="accent1" w:themeShade="BF"/>
          <w:sz w:val="26"/>
          <w:szCs w:val="26"/>
        </w:rPr>
      </w:pPr>
      <w:r w:rsidRPr="008A5351">
        <w:rPr>
          <w:b/>
          <w:bCs/>
          <w:color w:val="2F5496" w:themeColor="accent1" w:themeShade="BF"/>
          <w:sz w:val="26"/>
          <w:szCs w:val="26"/>
        </w:rPr>
        <w:t>I</w:t>
      </w:r>
      <w:r w:rsidR="00300E4F" w:rsidRPr="008A5351">
        <w:rPr>
          <w:b/>
          <w:bCs/>
          <w:color w:val="2F5496" w:themeColor="accent1" w:themeShade="BF"/>
          <w:sz w:val="26"/>
          <w:szCs w:val="26"/>
        </w:rPr>
        <w:t>V. Space and Site Information</w:t>
      </w:r>
    </w:p>
    <w:p w14:paraId="3BD9AB81" w14:textId="3AD83CD2" w:rsidR="00DC3BEA" w:rsidRDefault="00A3019C" w:rsidP="00A3019C">
      <w:pPr>
        <w:pStyle w:val="ListParagraph"/>
        <w:numPr>
          <w:ilvl w:val="0"/>
          <w:numId w:val="30"/>
        </w:numPr>
        <w:spacing w:before="120" w:after="120"/>
        <w:ind w:left="360"/>
        <w:contextualSpacing w:val="0"/>
      </w:pPr>
      <w:r>
        <w:t>What is the l</w:t>
      </w:r>
      <w:r w:rsidR="00F86184">
        <w:t>ocation for installation of equipment or technology</w:t>
      </w:r>
      <w:r>
        <w:t>?</w:t>
      </w:r>
      <w:r w:rsidR="00F86184">
        <w:t xml:space="preserve"> Be as specific as possible.</w:t>
      </w:r>
    </w:p>
    <w:p w14:paraId="3907F8BC" w14:textId="030F0C36" w:rsidR="00A3019C" w:rsidRPr="00206195" w:rsidRDefault="00A3019C" w:rsidP="00CA3166">
      <w:pPr>
        <w:spacing w:after="12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3D1115">
        <w:t>Western Washington University's Hearing Clinic</w:t>
      </w:r>
      <w:r w:rsidR="00B05B03">
        <w:t xml:space="preserve"> and Audiology Program within the Communication Sciences and Disorders department (</w:t>
      </w:r>
      <w:r w:rsidR="009B6432">
        <w:t>3</w:t>
      </w:r>
      <w:r w:rsidR="009B6432" w:rsidRPr="009B6432">
        <w:rPr>
          <w:vertAlign w:val="superscript"/>
        </w:rPr>
        <w:t>rd</w:t>
      </w:r>
      <w:r w:rsidR="009B6432">
        <w:t xml:space="preserve"> </w:t>
      </w:r>
      <w:r w:rsidR="00B05B03">
        <w:t xml:space="preserve">floor of </w:t>
      </w:r>
      <w:r w:rsidR="00E24218">
        <w:t>Academic Instruction East)</w:t>
      </w:r>
      <w:r w:rsidR="009B6432">
        <w:t xml:space="preserve">. AI 391 for the balance </w:t>
      </w:r>
      <w:r w:rsidR="009B6432">
        <w:lastRenderedPageBreak/>
        <w:t xml:space="preserve">equipment (clinic room), AI 348 for the hearing aid equipment (clinic room), and AI 334 for the calibration equipment (IT managers office). </w:t>
      </w:r>
      <w:r w:rsidRPr="00206195">
        <w:fldChar w:fldCharType="end"/>
      </w:r>
    </w:p>
    <w:p w14:paraId="139E2187" w14:textId="695E626C" w:rsidR="00F86184" w:rsidRDefault="00224355" w:rsidP="00A3019C">
      <w:pPr>
        <w:pStyle w:val="ListParagraph"/>
        <w:numPr>
          <w:ilvl w:val="0"/>
          <w:numId w:val="30"/>
        </w:numPr>
        <w:spacing w:after="120"/>
        <w:ind w:left="360"/>
        <w:contextualSpacing w:val="0"/>
      </w:pPr>
      <w:r>
        <w:t>Is this space</w:t>
      </w:r>
      <w:r w:rsidR="0020183A">
        <w:t xml:space="preserve">/location </w:t>
      </w:r>
      <w:r w:rsidR="00F86660">
        <w:t>current</w:t>
      </w:r>
      <w:r w:rsidR="00024614">
        <w:t>l</w:t>
      </w:r>
      <w:r w:rsidR="00F86660">
        <w:t xml:space="preserve">y assigned to your department or </w:t>
      </w:r>
      <w:r w:rsidR="00AB319E">
        <w:t>unit</w:t>
      </w:r>
      <w:r w:rsidR="00F86660">
        <w:t>? Enter “</w:t>
      </w:r>
      <w:r w:rsidR="0020183A">
        <w:t>Yes</w:t>
      </w:r>
      <w:r w:rsidR="00F86660">
        <w:t>” or “</w:t>
      </w:r>
      <w:r w:rsidR="0020183A">
        <w:t>No</w:t>
      </w:r>
      <w:r w:rsidR="00024614">
        <w:t>”</w:t>
      </w:r>
      <w:r w:rsidR="002F2D46">
        <w:t>.</w:t>
      </w:r>
      <w:r w:rsidR="00024614">
        <w:t xml:space="preserve">  </w:t>
      </w:r>
      <w:r w:rsidR="00024614" w:rsidRPr="00502BE6">
        <w:fldChar w:fldCharType="begin">
          <w:ffData>
            <w:name w:val="Text310"/>
            <w:enabled/>
            <w:calcOnExit w:val="0"/>
            <w:textInput/>
          </w:ffData>
        </w:fldChar>
      </w:r>
      <w:r w:rsidR="00024614" w:rsidRPr="00502BE6">
        <w:instrText xml:space="preserve"> FORMTEXT </w:instrText>
      </w:r>
      <w:r w:rsidR="00024614" w:rsidRPr="00502BE6">
        <w:fldChar w:fldCharType="separate"/>
      </w:r>
      <w:r w:rsidR="00E24218">
        <w:t>Yes</w:t>
      </w:r>
      <w:r w:rsidR="00024614" w:rsidRPr="00502BE6">
        <w:fldChar w:fldCharType="end"/>
      </w:r>
    </w:p>
    <w:p w14:paraId="119054CD" w14:textId="1CF4C8A5" w:rsidR="00DC3BEA" w:rsidRDefault="00DA7511" w:rsidP="00CA3166">
      <w:pPr>
        <w:spacing w:after="120"/>
        <w:ind w:left="360"/>
      </w:pPr>
      <w:r>
        <w:t>IF “</w:t>
      </w:r>
      <w:r w:rsidR="003842D8">
        <w:t>No</w:t>
      </w:r>
      <w:r>
        <w:t>,” describe</w:t>
      </w:r>
      <w:r w:rsidR="002A529B">
        <w:t xml:space="preserve"> the current control of the space</w:t>
      </w:r>
      <w:r>
        <w:t>.</w:t>
      </w:r>
      <w:r w:rsidR="00903B47">
        <w:t xml:space="preserve"> IF “</w:t>
      </w:r>
      <w:r w:rsidR="002A529B">
        <w:t>Yes</w:t>
      </w:r>
      <w:r w:rsidR="00903B47">
        <w:t>,” enter “N/A”.</w:t>
      </w:r>
    </w:p>
    <w:p w14:paraId="075B270F" w14:textId="5F68D4E3" w:rsidR="00CA2D72" w:rsidRPr="009C589C" w:rsidRDefault="00502BE6" w:rsidP="00CA3166">
      <w:pPr>
        <w:spacing w:after="120"/>
        <w:ind w:left="360"/>
        <w:rPr>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24218">
        <w:rPr>
          <w:rFonts w:cstheme="minorHAnsi"/>
          <w:bCs/>
          <w:noProof/>
        </w:rPr>
        <w:t>N/A</w:t>
      </w:r>
      <w:r w:rsidRPr="009C589C">
        <w:rPr>
          <w:rFonts w:cstheme="minorHAnsi"/>
          <w:bCs/>
        </w:rPr>
        <w:fldChar w:fldCharType="end"/>
      </w:r>
    </w:p>
    <w:p w14:paraId="5A3CFFF1" w14:textId="3A1B7777" w:rsidR="00771764" w:rsidRDefault="001B39D8" w:rsidP="00771764">
      <w:pPr>
        <w:pStyle w:val="ListParagraph"/>
        <w:numPr>
          <w:ilvl w:val="0"/>
          <w:numId w:val="30"/>
        </w:numPr>
        <w:spacing w:after="120"/>
        <w:ind w:left="360"/>
        <w:contextualSpacing w:val="0"/>
      </w:pPr>
      <w:r>
        <w:t xml:space="preserve">Would site </w:t>
      </w:r>
      <w:r w:rsidR="00CA2D72">
        <w:t>m</w:t>
      </w:r>
      <w:r>
        <w:t xml:space="preserve">odification be required? </w:t>
      </w:r>
      <w:r w:rsidR="00771764">
        <w:t>Enter “No” or “Yes”</w:t>
      </w:r>
      <w:r w:rsidR="002F2D46">
        <w:t>.</w:t>
      </w:r>
      <w:r w:rsidR="00771764">
        <w:t xml:space="preserve">  </w:t>
      </w:r>
      <w:r w:rsidR="00771764" w:rsidRPr="00502BE6">
        <w:fldChar w:fldCharType="begin">
          <w:ffData>
            <w:name w:val="Text310"/>
            <w:enabled/>
            <w:calcOnExit w:val="0"/>
            <w:textInput/>
          </w:ffData>
        </w:fldChar>
      </w:r>
      <w:r w:rsidR="00771764" w:rsidRPr="00502BE6">
        <w:instrText xml:space="preserve"> FORMTEXT </w:instrText>
      </w:r>
      <w:r w:rsidR="00771764" w:rsidRPr="00502BE6">
        <w:fldChar w:fldCharType="separate"/>
      </w:r>
      <w:r w:rsidR="008B09BF">
        <w:t>Yes</w:t>
      </w:r>
      <w:r w:rsidR="00771764" w:rsidRPr="00502BE6">
        <w:fldChar w:fldCharType="end"/>
      </w:r>
      <w:r w:rsidR="00313DC3">
        <w:br/>
      </w:r>
      <w:r w:rsidR="00771764" w:rsidRPr="00313DC3">
        <w:rPr>
          <w:u w:val="single"/>
        </w:rPr>
        <w:t>Note:</w:t>
      </w:r>
      <w:r w:rsidR="00771764">
        <w:t xml:space="preserve"> “Site modification” addresses site alteration—beyond specific equipment installation addressed in </w:t>
      </w:r>
      <w:r w:rsidR="00771764" w:rsidRPr="004F59D1">
        <w:t>section V, Budget Estimate</w:t>
      </w:r>
      <w:r w:rsidR="00901A97">
        <w:t xml:space="preserve"> Table</w:t>
      </w:r>
      <w:r w:rsidR="0079720B">
        <w:t>, line 13</w:t>
      </w:r>
      <w:r w:rsidR="00771764">
        <w:t>. Site modification significantly impacts infrastructure. This could include addition/integration of other systems required by the equipment install, such as electrical, air, lighting, security, network access, etc.; conversion of a lab or office; etc.</w:t>
      </w:r>
    </w:p>
    <w:p w14:paraId="5522B73A" w14:textId="3D8AEE89" w:rsidR="002B49C4" w:rsidRDefault="002B49C4" w:rsidP="00CA3166">
      <w:pPr>
        <w:spacing w:after="120"/>
        <w:ind w:left="360"/>
      </w:pPr>
      <w:r>
        <w:t>IF “Yes,” describe</w:t>
      </w:r>
      <w:r w:rsidR="00F0103D">
        <w:t xml:space="preserve"> the site modification required</w:t>
      </w:r>
      <w:r>
        <w:t>.</w:t>
      </w:r>
      <w:r w:rsidR="004545C0">
        <w:t xml:space="preserve"> IF “No,” enter “N/A”.</w:t>
      </w:r>
    </w:p>
    <w:p w14:paraId="297C2F0E" w14:textId="64AD9920" w:rsidR="002B49C4" w:rsidRDefault="00502BE6" w:rsidP="0071774D">
      <w:pPr>
        <w:spacing w:after="120"/>
        <w:ind w:left="360"/>
      </w:pPr>
      <w:r w:rsidRPr="00502BE6">
        <w:fldChar w:fldCharType="begin">
          <w:ffData>
            <w:name w:val="Text310"/>
            <w:enabled/>
            <w:calcOnExit w:val="0"/>
            <w:textInput/>
          </w:ffData>
        </w:fldChar>
      </w:r>
      <w:r w:rsidRPr="00502BE6">
        <w:instrText xml:space="preserve"> FORMTEXT </w:instrText>
      </w:r>
      <w:r w:rsidRPr="00502BE6">
        <w:fldChar w:fldCharType="separate"/>
      </w:r>
      <w:r w:rsidR="008B09BF">
        <w:t>In the balance room</w:t>
      </w:r>
      <w:r w:rsidR="00AC6EB4">
        <w:t xml:space="preserve"> (AI 391)</w:t>
      </w:r>
      <w:r w:rsidR="008B09BF">
        <w:t xml:space="preserve">, a new TV monitor would be installed. This installation cost is included in the provided quote of this proposal. </w:t>
      </w:r>
      <w:r w:rsidRPr="00502BE6">
        <w:fldChar w:fldCharType="end"/>
      </w:r>
    </w:p>
    <w:p w14:paraId="78E3B098" w14:textId="09CC2264" w:rsidR="002B49C4" w:rsidRDefault="002B49C4" w:rsidP="00A3019C">
      <w:pPr>
        <w:pStyle w:val="ListParagraph"/>
        <w:numPr>
          <w:ilvl w:val="0"/>
          <w:numId w:val="30"/>
        </w:numPr>
        <w:spacing w:after="120"/>
        <w:ind w:left="360"/>
        <w:contextualSpacing w:val="0"/>
      </w:pPr>
      <w:r w:rsidRPr="00502BE6">
        <w:t>Conditional Step 4:</w:t>
      </w:r>
      <w:r>
        <w:t xml:space="preserve"> </w:t>
      </w:r>
      <w:r w:rsidR="00E76F49">
        <w:t>If you answered “</w:t>
      </w:r>
      <w:r w:rsidR="001627FE">
        <w:t>no</w:t>
      </w:r>
      <w:r w:rsidR="00E76F49">
        <w:t>” to #2</w:t>
      </w:r>
      <w:r w:rsidR="00AD4FEC">
        <w:t xml:space="preserve"> above,</w:t>
      </w:r>
      <w:r w:rsidR="00E76F49">
        <w:t xml:space="preserve"> or </w:t>
      </w:r>
      <w:r w:rsidR="00AD4FEC">
        <w:t xml:space="preserve">“yes” to </w:t>
      </w:r>
      <w:r w:rsidR="00E76F49">
        <w:t>#3 above:</w:t>
      </w:r>
    </w:p>
    <w:p w14:paraId="683C5D41" w14:textId="5EE9743E" w:rsidR="00E76F49" w:rsidRDefault="00A427FF" w:rsidP="00AD3F97">
      <w:pPr>
        <w:spacing w:after="240"/>
        <w:ind w:left="360"/>
      </w:pPr>
      <w:r>
        <w:t xml:space="preserve">You </w:t>
      </w:r>
      <w:r w:rsidR="00FB3087" w:rsidRPr="00AD3F97">
        <w:rPr>
          <w:i/>
          <w:iCs/>
          <w:u w:val="single"/>
        </w:rPr>
        <w:t>may</w:t>
      </w:r>
      <w:r w:rsidR="00FB3087">
        <w:t xml:space="preserve"> need to </w:t>
      </w:r>
      <w:r>
        <w:t xml:space="preserve">submit a </w:t>
      </w:r>
      <w:hyperlink r:id="rId10" w:history="1">
        <w:r w:rsidR="009E1075" w:rsidRPr="001260DD">
          <w:rPr>
            <w:rStyle w:val="Hyperlink"/>
          </w:rPr>
          <w:t>Space Modification Request</w:t>
        </w:r>
      </w:hyperlink>
      <w:r w:rsidR="009E1075">
        <w:t xml:space="preserve"> to Capital Planning and Development. </w:t>
      </w:r>
      <w:r w:rsidR="00E62DA8">
        <w:t>The STF Committee will determine if this is necessary during proposal review</w:t>
      </w:r>
      <w:r w:rsidR="007F6B35">
        <w:t>, and will let you know</w:t>
      </w:r>
      <w:r w:rsidR="007F6B35" w:rsidRPr="00A76CDF">
        <w:t>.</w:t>
      </w:r>
      <w:r w:rsidR="003D197A" w:rsidRPr="00A76CDF">
        <w:t xml:space="preserve"> </w:t>
      </w:r>
      <w:r w:rsidR="00A2480F" w:rsidRPr="00A76CDF">
        <w:t xml:space="preserve">The </w:t>
      </w:r>
      <w:r w:rsidR="0022348C" w:rsidRPr="00A76CDF">
        <w:t xml:space="preserve">results of </w:t>
      </w:r>
      <w:r w:rsidR="00A2480F" w:rsidRPr="00A76CDF">
        <w:t>th</w:t>
      </w:r>
      <w:r w:rsidR="00901A97">
        <w:t>e</w:t>
      </w:r>
      <w:r w:rsidR="00A2480F" w:rsidRPr="00A76CDF">
        <w:t xml:space="preserve"> </w:t>
      </w:r>
      <w:r w:rsidR="00107CCB">
        <w:t xml:space="preserve">Space Modification Request </w:t>
      </w:r>
      <w:r w:rsidR="00A2480F" w:rsidRPr="00A76CDF">
        <w:t>form w</w:t>
      </w:r>
      <w:r w:rsidR="0022348C" w:rsidRPr="00A76CDF">
        <w:t>ould affect</w:t>
      </w:r>
      <w:r w:rsidR="00A2480F" w:rsidRPr="00A76CDF">
        <w:t xml:space="preserve"> lines #</w:t>
      </w:r>
      <w:r w:rsidR="00C607C8">
        <w:t>15</w:t>
      </w:r>
      <w:r w:rsidR="00A2480F" w:rsidRPr="00A76CDF">
        <w:t xml:space="preserve"> and #</w:t>
      </w:r>
      <w:r w:rsidR="00C607C8">
        <w:t>1</w:t>
      </w:r>
      <w:r w:rsidR="00E5034E">
        <w:t>8</w:t>
      </w:r>
      <w:r w:rsidR="00A2480F" w:rsidRPr="00A76CDF">
        <w:t xml:space="preserve"> of the </w:t>
      </w:r>
      <w:r w:rsidR="00E70DB6">
        <w:t>Budget Estimate T</w:t>
      </w:r>
      <w:r w:rsidR="007746E3" w:rsidRPr="00A76CDF">
        <w:t>able</w:t>
      </w:r>
      <w:r w:rsidR="00E70DB6">
        <w:t>.</w:t>
      </w:r>
    </w:p>
    <w:p w14:paraId="7DFD780E" w14:textId="184E2A13" w:rsidR="007746E3" w:rsidRPr="008A5351" w:rsidRDefault="001C795C" w:rsidP="003B11DE">
      <w:pPr>
        <w:pStyle w:val="Heading3"/>
        <w:spacing w:before="0"/>
        <w:rPr>
          <w:b/>
          <w:bCs/>
          <w:color w:val="2F5496" w:themeColor="accent1" w:themeShade="BF"/>
          <w:sz w:val="26"/>
          <w:szCs w:val="26"/>
        </w:rPr>
      </w:pPr>
      <w:r w:rsidRPr="008A5351">
        <w:rPr>
          <w:b/>
          <w:bCs/>
          <w:color w:val="2F5496" w:themeColor="accent1" w:themeShade="BF"/>
          <w:sz w:val="26"/>
          <w:szCs w:val="26"/>
        </w:rPr>
        <w:t>V</w:t>
      </w:r>
      <w:r w:rsidR="007746E3" w:rsidRPr="008A5351">
        <w:rPr>
          <w:b/>
          <w:bCs/>
          <w:color w:val="2F5496" w:themeColor="accent1" w:themeShade="BF"/>
          <w:sz w:val="26"/>
          <w:szCs w:val="26"/>
        </w:rPr>
        <w:t>. Project Budget</w:t>
      </w:r>
      <w:r w:rsidR="001C57FE">
        <w:rPr>
          <w:b/>
          <w:bCs/>
          <w:color w:val="2F5496" w:themeColor="accent1" w:themeShade="BF"/>
          <w:sz w:val="26"/>
          <w:szCs w:val="26"/>
        </w:rPr>
        <w:t xml:space="preserve"> Estimate</w:t>
      </w:r>
    </w:p>
    <w:p w14:paraId="7FF3AB24" w14:textId="562B02EA" w:rsidR="007746E3" w:rsidRDefault="007746E3" w:rsidP="003266EF">
      <w:pPr>
        <w:spacing w:before="120" w:after="120"/>
      </w:pPr>
      <w:r>
        <w:t>This section details the estimated cost of the project.</w:t>
      </w:r>
    </w:p>
    <w:p w14:paraId="36904828" w14:textId="7C2FBFEE" w:rsidR="002304E3" w:rsidRDefault="002304E3" w:rsidP="003266EF">
      <w:pPr>
        <w:spacing w:after="120"/>
      </w:pPr>
      <w:r>
        <w:t xml:space="preserve">Budget </w:t>
      </w:r>
      <w:r w:rsidR="009E1254">
        <w:t xml:space="preserve">Estimate </w:t>
      </w:r>
      <w:r>
        <w:t>Notes:</w:t>
      </w:r>
    </w:p>
    <w:p w14:paraId="582CE6AB" w14:textId="2EB3D6FD" w:rsidR="002304E3" w:rsidRDefault="009E1254" w:rsidP="007C1F1E">
      <w:pPr>
        <w:pStyle w:val="ListParagraph"/>
        <w:numPr>
          <w:ilvl w:val="0"/>
          <w:numId w:val="16"/>
        </w:numPr>
        <w:spacing w:after="60"/>
        <w:ind w:left="540"/>
        <w:contextualSpacing w:val="0"/>
      </w:pPr>
      <w:r>
        <w:t>The STF Committe</w:t>
      </w:r>
      <w:r w:rsidR="002304E3">
        <w:t>e recognize</w:t>
      </w:r>
      <w:r>
        <w:t>s</w:t>
      </w:r>
      <w:r w:rsidR="002304E3">
        <w:t xml:space="preserve"> your proposed budget as an estimate. Final funding for successful projects will be established after thorough technical review. Some costs may need adjusting due to price changes.</w:t>
      </w:r>
    </w:p>
    <w:p w14:paraId="4D9A1A8B" w14:textId="19826B54" w:rsidR="002304E3" w:rsidRDefault="003266EF" w:rsidP="0071774D">
      <w:pPr>
        <w:pStyle w:val="ListParagraph"/>
        <w:numPr>
          <w:ilvl w:val="0"/>
          <w:numId w:val="16"/>
        </w:numPr>
        <w:spacing w:after="60"/>
        <w:ind w:left="547"/>
        <w:contextualSpacing w:val="0"/>
      </w:pPr>
      <w:r>
        <w:t xml:space="preserve">The STF Committee </w:t>
      </w:r>
      <w:r w:rsidR="002304E3">
        <w:t xml:space="preserve">may impose special conditions on a proposal before approval. (If interested, see </w:t>
      </w:r>
      <w:r w:rsidR="002304E3" w:rsidRPr="00DF4EA3">
        <w:rPr>
          <w:i/>
          <w:iCs/>
        </w:rPr>
        <w:t xml:space="preserve">STF </w:t>
      </w:r>
      <w:r w:rsidR="00757B74">
        <w:rPr>
          <w:i/>
          <w:iCs/>
        </w:rPr>
        <w:t xml:space="preserve">Tech Initiatives </w:t>
      </w:r>
      <w:r w:rsidR="002304E3" w:rsidRPr="00DF4EA3">
        <w:rPr>
          <w:i/>
          <w:iCs/>
        </w:rPr>
        <w:t>Proposal Guidelines, section V, Proposal Modifications</w:t>
      </w:r>
      <w:r w:rsidR="002304E3">
        <w:t>. This document is on the STF website.)</w:t>
      </w:r>
    </w:p>
    <w:p w14:paraId="2BF919F8" w14:textId="77777777" w:rsidR="002304E3" w:rsidRDefault="002304E3" w:rsidP="007C1F1E">
      <w:pPr>
        <w:pStyle w:val="ListParagraph"/>
        <w:numPr>
          <w:ilvl w:val="0"/>
          <w:numId w:val="16"/>
        </w:numPr>
        <w:spacing w:after="120"/>
        <w:ind w:left="540"/>
        <w:contextualSpacing w:val="0"/>
      </w:pPr>
      <w:r>
        <w:t>Funding is not provided directly to departments for purchases. All purchasing is done via the Office of the VPIT/CIO, and savings are retained in the Student Technology Fee fund.</w:t>
      </w:r>
    </w:p>
    <w:p w14:paraId="41F9803C" w14:textId="77F1A3AC" w:rsidR="007746E3" w:rsidRDefault="007746E3" w:rsidP="003F5D97">
      <w:pPr>
        <w:pStyle w:val="ListParagraph"/>
        <w:numPr>
          <w:ilvl w:val="0"/>
          <w:numId w:val="16"/>
        </w:numPr>
        <w:spacing w:after="120"/>
        <w:ind w:left="540"/>
        <w:contextualSpacing w:val="0"/>
      </w:pPr>
      <w:r>
        <w:t>For assistance in preparing your budget, please consult with relevant campus support departments. Four are listed here:</w:t>
      </w:r>
    </w:p>
    <w:p w14:paraId="1BB956E4" w14:textId="2B158E5A" w:rsidR="007746E3" w:rsidRDefault="007746E3" w:rsidP="00F16E56">
      <w:pPr>
        <w:pStyle w:val="ListParagraph"/>
        <w:numPr>
          <w:ilvl w:val="0"/>
          <w:numId w:val="36"/>
        </w:numPr>
        <w:spacing w:after="0"/>
        <w:ind w:left="900"/>
        <w:contextualSpacing w:val="0"/>
      </w:pPr>
      <w:r>
        <w:t>Academic Technology &amp; User Services (Director</w:t>
      </w:r>
      <w:r w:rsidR="00B8046B">
        <w:t>)</w:t>
      </w:r>
      <w:r>
        <w:t>, 650-6538</w:t>
      </w:r>
    </w:p>
    <w:p w14:paraId="30471B2E" w14:textId="29CB769B" w:rsidR="007746E3" w:rsidRDefault="007746E3" w:rsidP="00F16E56">
      <w:pPr>
        <w:pStyle w:val="ListParagraph"/>
        <w:numPr>
          <w:ilvl w:val="0"/>
          <w:numId w:val="36"/>
        </w:numPr>
        <w:spacing w:after="0"/>
        <w:ind w:left="900"/>
        <w:contextualSpacing w:val="0"/>
      </w:pPr>
      <w:r>
        <w:t>Budget</w:t>
      </w:r>
      <w:r w:rsidR="00224A33">
        <w:t xml:space="preserve"> and Financial</w:t>
      </w:r>
      <w:r w:rsidR="00B8046B">
        <w:t xml:space="preserve"> Planning</w:t>
      </w:r>
      <w:r>
        <w:t xml:space="preserve"> Office, 650-4762</w:t>
      </w:r>
    </w:p>
    <w:p w14:paraId="32EA8FF3" w14:textId="1D4B3FF5" w:rsidR="007746E3" w:rsidRDefault="00F4717F" w:rsidP="00F16E56">
      <w:pPr>
        <w:pStyle w:val="ListParagraph"/>
        <w:numPr>
          <w:ilvl w:val="0"/>
          <w:numId w:val="36"/>
        </w:numPr>
        <w:spacing w:after="0"/>
        <w:ind w:left="900"/>
        <w:contextualSpacing w:val="0"/>
      </w:pPr>
      <w:r w:rsidRPr="00827D20">
        <w:t>S</w:t>
      </w:r>
      <w:r w:rsidR="00827D20" w:rsidRPr="00827D20">
        <w:t xml:space="preserve">pace </w:t>
      </w:r>
      <w:r w:rsidR="00B8046B">
        <w:t xml:space="preserve">Planning and </w:t>
      </w:r>
      <w:r w:rsidR="00827D20" w:rsidRPr="00827D20">
        <w:t xml:space="preserve">Administration Program Manager, </w:t>
      </w:r>
      <w:r w:rsidR="00827D20" w:rsidRPr="004B058B">
        <w:t>650-</w:t>
      </w:r>
      <w:r w:rsidR="004B058B" w:rsidRPr="004B058B">
        <w:t>3935</w:t>
      </w:r>
    </w:p>
    <w:p w14:paraId="207F0616" w14:textId="039A9CCE" w:rsidR="007746E3" w:rsidRPr="00F12B94" w:rsidRDefault="007746E3" w:rsidP="00F12B94">
      <w:pPr>
        <w:pStyle w:val="ListParagraph"/>
        <w:numPr>
          <w:ilvl w:val="0"/>
          <w:numId w:val="36"/>
        </w:numPr>
        <w:spacing w:after="120"/>
        <w:ind w:left="907"/>
        <w:contextualSpacing w:val="0"/>
        <w:rPr>
          <w:rFonts w:cstheme="minorHAnsi"/>
          <w:sz w:val="20"/>
          <w:szCs w:val="20"/>
        </w:rPr>
      </w:pPr>
      <w:r>
        <w:t>Purchasing, 650-3340</w:t>
      </w:r>
      <w:r w:rsidR="00F12B94">
        <w:t xml:space="preserve">, </w:t>
      </w:r>
      <w:hyperlink r:id="rId11" w:tgtFrame="_blank" w:history="1">
        <w:r w:rsidR="007342E0" w:rsidRPr="00F12B94">
          <w:rPr>
            <w:rStyle w:val="Hyperlink"/>
            <w:rFonts w:cstheme="minorHAnsi"/>
            <w:sz w:val="20"/>
            <w:szCs w:val="20"/>
          </w:rPr>
          <w:t>Getting Started in the Western Marketplace</w:t>
        </w:r>
      </w:hyperlink>
    </w:p>
    <w:p w14:paraId="2002C549" w14:textId="4CFDCAC5" w:rsidR="00E659CC" w:rsidRPr="00E659CC" w:rsidRDefault="007746E3" w:rsidP="0034715B">
      <w:pPr>
        <w:pStyle w:val="ListParagraph"/>
        <w:numPr>
          <w:ilvl w:val="0"/>
          <w:numId w:val="14"/>
        </w:numPr>
        <w:spacing w:after="60"/>
        <w:ind w:left="360"/>
        <w:contextualSpacing w:val="0"/>
      </w:pPr>
      <w:r>
        <w:lastRenderedPageBreak/>
        <w:t>What funding or contributions are available from your department or other sources?</w:t>
      </w:r>
      <w:r w:rsidR="004F3680">
        <w:t xml:space="preserve"> </w:t>
      </w:r>
      <w:r w:rsidR="00485D9F">
        <w:t xml:space="preserve">Enter dollar amount, or “N/A”.  </w:t>
      </w:r>
      <w:r w:rsidR="008253A8" w:rsidRPr="000278CD">
        <w:rPr>
          <w:rFonts w:cstheme="minorHAnsi"/>
          <w:bCs/>
        </w:rPr>
        <w:fldChar w:fldCharType="begin">
          <w:ffData>
            <w:name w:val="Text310"/>
            <w:enabled/>
            <w:calcOnExit w:val="0"/>
            <w:textInput/>
          </w:ffData>
        </w:fldChar>
      </w:r>
      <w:r w:rsidR="008253A8" w:rsidRPr="000278CD">
        <w:rPr>
          <w:rFonts w:cstheme="minorHAnsi"/>
          <w:bCs/>
        </w:rPr>
        <w:instrText xml:space="preserve"> FORMTEXT </w:instrText>
      </w:r>
      <w:r w:rsidR="008253A8" w:rsidRPr="000278CD">
        <w:rPr>
          <w:rFonts w:cstheme="minorHAnsi"/>
          <w:bCs/>
        </w:rPr>
      </w:r>
      <w:r w:rsidR="008253A8" w:rsidRPr="000278CD">
        <w:rPr>
          <w:rFonts w:cstheme="minorHAnsi"/>
          <w:bCs/>
        </w:rPr>
        <w:fldChar w:fldCharType="separate"/>
      </w:r>
      <w:r w:rsidR="001B3507">
        <w:rPr>
          <w:noProof/>
        </w:rPr>
        <w:t>N/A</w:t>
      </w:r>
      <w:r w:rsidR="008253A8" w:rsidRPr="000278CD">
        <w:rPr>
          <w:rFonts w:cstheme="minorHAnsi"/>
          <w:bCs/>
        </w:rPr>
        <w:fldChar w:fldCharType="end"/>
      </w:r>
    </w:p>
    <w:p w14:paraId="3E595370" w14:textId="25573359" w:rsidR="007746E3" w:rsidRDefault="004F3680" w:rsidP="0034715B">
      <w:pPr>
        <w:spacing w:after="120"/>
        <w:ind w:left="360"/>
      </w:pPr>
      <w:r w:rsidRPr="00E659CC">
        <w:rPr>
          <w:u w:val="single"/>
        </w:rPr>
        <w:t>Note:</w:t>
      </w:r>
      <w:r w:rsidR="00016DA3" w:rsidRPr="00016DA3">
        <w:t xml:space="preserve"> </w:t>
      </w:r>
      <w:r>
        <w:t>The STF Committee encourages matching funds/funding support. “Contribution” is defined as a monetary</w:t>
      </w:r>
      <w:r w:rsidR="00C23D42">
        <w:t xml:space="preserve"> </w:t>
      </w:r>
      <w:r>
        <w:t>contribution. For example, a vendor discount is not considered a contribution.</w:t>
      </w:r>
    </w:p>
    <w:p w14:paraId="63F921CC" w14:textId="1EC4E9E1" w:rsidR="00EF68D0" w:rsidRPr="000278CD" w:rsidRDefault="0071774D" w:rsidP="0071774D">
      <w:pPr>
        <w:pStyle w:val="ListParagraph"/>
        <w:numPr>
          <w:ilvl w:val="0"/>
          <w:numId w:val="14"/>
        </w:numPr>
        <w:spacing w:after="120"/>
        <w:ind w:left="360"/>
        <w:contextualSpacing w:val="0"/>
      </w:pPr>
      <w:r w:rsidRPr="001F6D63">
        <w:rPr>
          <w:i/>
          <w:iCs/>
        </w:rPr>
        <w:t>IF you have more than seven line-item expenses,</w:t>
      </w:r>
      <w:r>
        <w:t xml:space="preserve"> create a separate spreadsheet of items to purchase, with a subtotal.</w:t>
      </w:r>
      <w:r w:rsidR="001F6D63">
        <w:t xml:space="preserve"> (You will attach the spreadsheet to this form later, before submitting.)</w:t>
      </w:r>
    </w:p>
    <w:p w14:paraId="3A20F4C4" w14:textId="1D5AD7A6" w:rsidR="00080B7E" w:rsidRDefault="007746E3" w:rsidP="000B1F21">
      <w:pPr>
        <w:pStyle w:val="ListParagraph"/>
        <w:numPr>
          <w:ilvl w:val="0"/>
          <w:numId w:val="14"/>
        </w:numPr>
        <w:spacing w:after="60"/>
        <w:ind w:left="360"/>
        <w:contextualSpacing w:val="0"/>
      </w:pPr>
      <w:bookmarkStart w:id="1" w:name="_Hlk148627416"/>
      <w:r>
        <w:t xml:space="preserve">Complete the </w:t>
      </w:r>
      <w:r w:rsidRPr="00080B7E">
        <w:rPr>
          <w:b/>
          <w:bCs/>
          <w:sz w:val="24"/>
          <w:szCs w:val="24"/>
        </w:rPr>
        <w:t>Budget Estimate Table</w:t>
      </w:r>
      <w:r w:rsidRPr="00080B7E">
        <w:rPr>
          <w:sz w:val="24"/>
          <w:szCs w:val="24"/>
        </w:rPr>
        <w:t xml:space="preserve"> </w:t>
      </w:r>
      <w:r>
        <w:t>below.</w:t>
      </w:r>
    </w:p>
    <w:p w14:paraId="2816905C" w14:textId="4BA60A95" w:rsidR="000F7A82" w:rsidRDefault="00A33131" w:rsidP="000B1F21">
      <w:pPr>
        <w:spacing w:after="60"/>
        <w:ind w:left="360"/>
      </w:pPr>
      <w:r w:rsidRPr="009D70BF">
        <w:rPr>
          <w:b/>
          <w:bCs/>
          <w:highlight w:val="yellow"/>
        </w:rPr>
        <w:t>IMPORTANT</w:t>
      </w:r>
      <w:r w:rsidR="00EC3936" w:rsidRPr="009D70BF">
        <w:rPr>
          <w:b/>
          <w:bCs/>
          <w:highlight w:val="yellow"/>
        </w:rPr>
        <w:t>:</w:t>
      </w:r>
      <w:r w:rsidR="00EC3936" w:rsidRPr="009D70BF">
        <w:rPr>
          <w:highlight w:val="yellow"/>
        </w:rPr>
        <w:t xml:space="preserve"> </w:t>
      </w:r>
      <w:r w:rsidR="004B2CF7" w:rsidRPr="009D70BF">
        <w:rPr>
          <w:highlight w:val="yellow"/>
        </w:rPr>
        <w:t xml:space="preserve">To complete the </w:t>
      </w:r>
      <w:r w:rsidR="00504B6B" w:rsidRPr="009D70BF">
        <w:rPr>
          <w:highlight w:val="yellow"/>
        </w:rPr>
        <w:t>Budget Estimate Table</w:t>
      </w:r>
      <w:r w:rsidR="006A1E34" w:rsidRPr="009D70BF">
        <w:rPr>
          <w:highlight w:val="yellow"/>
        </w:rPr>
        <w:t xml:space="preserve"> </w:t>
      </w:r>
      <w:r w:rsidR="00FD2CB2">
        <w:rPr>
          <w:highlight w:val="yellow"/>
        </w:rPr>
        <w:t xml:space="preserve">(an Excel sheet) </w:t>
      </w:r>
      <w:r w:rsidR="006A1E34" w:rsidRPr="009D70BF">
        <w:rPr>
          <w:highlight w:val="yellow"/>
        </w:rPr>
        <w:t>within this form</w:t>
      </w:r>
      <w:r w:rsidR="00504B6B" w:rsidRPr="009D70BF">
        <w:rPr>
          <w:highlight w:val="yellow"/>
        </w:rPr>
        <w:t xml:space="preserve">, </w:t>
      </w:r>
      <w:r w:rsidR="00D97C05" w:rsidRPr="009D70BF">
        <w:rPr>
          <w:highlight w:val="yellow"/>
        </w:rPr>
        <w:t xml:space="preserve">follow these </w:t>
      </w:r>
      <w:r w:rsidR="00CC4AF3">
        <w:rPr>
          <w:highlight w:val="yellow"/>
        </w:rPr>
        <w:t>sub</w:t>
      </w:r>
      <w:r w:rsidR="00D97C05" w:rsidRPr="009D70BF">
        <w:rPr>
          <w:highlight w:val="yellow"/>
        </w:rPr>
        <w:t>steps</w:t>
      </w:r>
      <w:r w:rsidR="0056564F" w:rsidRPr="009D70BF">
        <w:rPr>
          <w:highlight w:val="yellow"/>
        </w:rPr>
        <w:t>:</w:t>
      </w:r>
    </w:p>
    <w:p w14:paraId="489DC53E" w14:textId="77777777" w:rsidR="001312EF" w:rsidRDefault="000F7A82" w:rsidP="009C3303">
      <w:pPr>
        <w:pStyle w:val="ListParagraph"/>
        <w:numPr>
          <w:ilvl w:val="0"/>
          <w:numId w:val="33"/>
        </w:numPr>
        <w:spacing w:after="60"/>
        <w:contextualSpacing w:val="0"/>
        <w:rPr>
          <w:highlight w:val="yellow"/>
        </w:rPr>
      </w:pPr>
      <w:r w:rsidRPr="009D70BF">
        <w:rPr>
          <w:highlight w:val="yellow"/>
        </w:rPr>
        <w:t>D</w:t>
      </w:r>
      <w:r w:rsidR="004B2CF7" w:rsidRPr="009D70BF">
        <w:rPr>
          <w:highlight w:val="yellow"/>
        </w:rPr>
        <w:t xml:space="preserve">ouble-click </w:t>
      </w:r>
      <w:r w:rsidR="009E50DC" w:rsidRPr="009D70BF">
        <w:rPr>
          <w:highlight w:val="yellow"/>
        </w:rPr>
        <w:t xml:space="preserve">anywhere in the </w:t>
      </w:r>
      <w:r w:rsidR="00504B6B" w:rsidRPr="009D70BF">
        <w:rPr>
          <w:highlight w:val="yellow"/>
        </w:rPr>
        <w:t>table</w:t>
      </w:r>
      <w:r w:rsidR="001312EF">
        <w:rPr>
          <w:highlight w:val="yellow"/>
        </w:rPr>
        <w:t>:</w:t>
      </w:r>
    </w:p>
    <w:p w14:paraId="200DFB55" w14:textId="77777777" w:rsidR="005B14FF" w:rsidRDefault="005B14FF" w:rsidP="00720A6E">
      <w:pPr>
        <w:pStyle w:val="ListParagraph"/>
        <w:numPr>
          <w:ilvl w:val="1"/>
          <w:numId w:val="33"/>
        </w:numPr>
        <w:spacing w:after="0"/>
        <w:ind w:left="1080"/>
        <w:rPr>
          <w:highlight w:val="yellow"/>
        </w:rPr>
      </w:pPr>
      <w:r>
        <w:rPr>
          <w:highlight w:val="yellow"/>
        </w:rPr>
        <w:t>For Macs, the table will open in a new window.</w:t>
      </w:r>
    </w:p>
    <w:p w14:paraId="6E66876A" w14:textId="7F402D2B" w:rsidR="000F7A82" w:rsidRPr="009D70BF" w:rsidRDefault="005B14FF" w:rsidP="00720A6E">
      <w:pPr>
        <w:pStyle w:val="ListParagraph"/>
        <w:numPr>
          <w:ilvl w:val="1"/>
          <w:numId w:val="33"/>
        </w:numPr>
        <w:spacing w:after="60"/>
        <w:ind w:left="1080"/>
        <w:contextualSpacing w:val="0"/>
        <w:rPr>
          <w:highlight w:val="yellow"/>
        </w:rPr>
      </w:pPr>
      <w:r>
        <w:rPr>
          <w:highlight w:val="yellow"/>
        </w:rPr>
        <w:t xml:space="preserve">For PCs, the </w:t>
      </w:r>
      <w:r w:rsidR="0054535C">
        <w:rPr>
          <w:highlight w:val="yellow"/>
        </w:rPr>
        <w:t>table will open in place</w:t>
      </w:r>
      <w:r w:rsidR="00D81CE2" w:rsidRPr="009D70BF">
        <w:rPr>
          <w:highlight w:val="yellow"/>
        </w:rPr>
        <w:t>.</w:t>
      </w:r>
    </w:p>
    <w:p w14:paraId="56A2B739" w14:textId="77777777" w:rsidR="00CC4AF3" w:rsidRDefault="000F7A82" w:rsidP="009C3303">
      <w:pPr>
        <w:pStyle w:val="ListParagraph"/>
        <w:numPr>
          <w:ilvl w:val="0"/>
          <w:numId w:val="33"/>
        </w:numPr>
        <w:spacing w:after="60"/>
        <w:contextualSpacing w:val="0"/>
        <w:rPr>
          <w:highlight w:val="yellow"/>
        </w:rPr>
      </w:pPr>
      <w:r w:rsidRPr="009D70BF">
        <w:rPr>
          <w:highlight w:val="yellow"/>
        </w:rPr>
        <w:t>C</w:t>
      </w:r>
      <w:r w:rsidR="00880843" w:rsidRPr="009D70BF">
        <w:rPr>
          <w:highlight w:val="yellow"/>
        </w:rPr>
        <w:t xml:space="preserve">omplete the </w:t>
      </w:r>
      <w:r w:rsidR="00AF2F11" w:rsidRPr="009D70BF">
        <w:rPr>
          <w:highlight w:val="yellow"/>
        </w:rPr>
        <w:t>blue</w:t>
      </w:r>
      <w:r w:rsidR="00880843" w:rsidRPr="009D70BF">
        <w:rPr>
          <w:highlight w:val="yellow"/>
        </w:rPr>
        <w:t>-shaded</w:t>
      </w:r>
      <w:r w:rsidR="00AF2F11" w:rsidRPr="009D70BF">
        <w:rPr>
          <w:highlight w:val="yellow"/>
        </w:rPr>
        <w:t xml:space="preserve"> area</w:t>
      </w:r>
      <w:r w:rsidR="00CE100F" w:rsidRPr="009D70BF">
        <w:rPr>
          <w:highlight w:val="yellow"/>
        </w:rPr>
        <w:t xml:space="preserve">s </w:t>
      </w:r>
      <w:r w:rsidR="000D60E1" w:rsidRPr="009D70BF">
        <w:rPr>
          <w:highlight w:val="yellow"/>
        </w:rPr>
        <w:t>only</w:t>
      </w:r>
      <w:r w:rsidR="00EF6BE4" w:rsidRPr="009D70BF">
        <w:rPr>
          <w:highlight w:val="yellow"/>
        </w:rPr>
        <w:t>.</w:t>
      </w:r>
      <w:r w:rsidR="000D60E1" w:rsidRPr="009D70BF">
        <w:rPr>
          <w:highlight w:val="yellow"/>
        </w:rPr>
        <w:t xml:space="preserve"> The remainder of the form wi</w:t>
      </w:r>
      <w:r w:rsidR="00D97C05" w:rsidRPr="009D70BF">
        <w:rPr>
          <w:highlight w:val="yellow"/>
        </w:rPr>
        <w:t>ll</w:t>
      </w:r>
      <w:r w:rsidR="000D60E1" w:rsidRPr="009D70BF">
        <w:rPr>
          <w:highlight w:val="yellow"/>
        </w:rPr>
        <w:t xml:space="preserve"> autofill.</w:t>
      </w:r>
    </w:p>
    <w:p w14:paraId="21077E3E" w14:textId="563B2AA2" w:rsidR="000F7A82" w:rsidRPr="009D70BF" w:rsidRDefault="00A22812" w:rsidP="00720A6E">
      <w:pPr>
        <w:pStyle w:val="ListParagraph"/>
        <w:numPr>
          <w:ilvl w:val="0"/>
          <w:numId w:val="33"/>
        </w:numPr>
        <w:spacing w:after="60"/>
        <w:contextualSpacing w:val="0"/>
        <w:rPr>
          <w:highlight w:val="yellow"/>
        </w:rPr>
      </w:pPr>
      <w:r w:rsidRPr="00504650">
        <w:rPr>
          <w:i/>
          <w:iCs/>
          <w:highlight w:val="yellow"/>
        </w:rPr>
        <w:t>I</w:t>
      </w:r>
      <w:r w:rsidR="00504650" w:rsidRPr="00504650">
        <w:rPr>
          <w:i/>
          <w:iCs/>
          <w:highlight w:val="yellow"/>
        </w:rPr>
        <w:t>F</w:t>
      </w:r>
      <w:r w:rsidRPr="00504650">
        <w:rPr>
          <w:i/>
          <w:iCs/>
          <w:highlight w:val="yellow"/>
        </w:rPr>
        <w:t xml:space="preserve"> you have more than seven line-item expenses</w:t>
      </w:r>
      <w:r w:rsidRPr="009D70BF">
        <w:rPr>
          <w:highlight w:val="yellow"/>
        </w:rPr>
        <w:t xml:space="preserve">, </w:t>
      </w:r>
      <w:r w:rsidR="00EB2CED" w:rsidRPr="009D70BF">
        <w:rPr>
          <w:highlight w:val="yellow"/>
        </w:rPr>
        <w:t xml:space="preserve">key </w:t>
      </w:r>
      <w:r w:rsidR="00526170">
        <w:rPr>
          <w:highlight w:val="yellow"/>
        </w:rPr>
        <w:t xml:space="preserve">the </w:t>
      </w:r>
      <w:r w:rsidR="00B23144" w:rsidRPr="009D70BF">
        <w:rPr>
          <w:highlight w:val="yellow"/>
        </w:rPr>
        <w:t>“Item</w:t>
      </w:r>
      <w:r w:rsidR="005E6330" w:rsidRPr="009D70BF">
        <w:rPr>
          <w:highlight w:val="yellow"/>
        </w:rPr>
        <w:t>s</w:t>
      </w:r>
      <w:r w:rsidR="00B23144" w:rsidRPr="009D70BF">
        <w:rPr>
          <w:highlight w:val="yellow"/>
        </w:rPr>
        <w:t xml:space="preserve"> to Purchase” </w:t>
      </w:r>
      <w:r w:rsidR="00F018FD" w:rsidRPr="009D70BF">
        <w:rPr>
          <w:highlight w:val="yellow"/>
        </w:rPr>
        <w:t xml:space="preserve">area </w:t>
      </w:r>
      <w:r w:rsidR="00526170">
        <w:rPr>
          <w:highlight w:val="yellow"/>
        </w:rPr>
        <w:t xml:space="preserve">of </w:t>
      </w:r>
      <w:r w:rsidR="00526170" w:rsidRPr="001157CB">
        <w:rPr>
          <w:i/>
          <w:iCs/>
          <w:highlight w:val="yellow"/>
        </w:rPr>
        <w:t>this</w:t>
      </w:r>
      <w:r w:rsidR="00526170">
        <w:rPr>
          <w:highlight w:val="yellow"/>
        </w:rPr>
        <w:t xml:space="preserve"> </w:t>
      </w:r>
      <w:r w:rsidR="00062C82">
        <w:rPr>
          <w:highlight w:val="yellow"/>
        </w:rPr>
        <w:t xml:space="preserve">Budget Estimate Table </w:t>
      </w:r>
      <w:r w:rsidR="00AC2DAC" w:rsidRPr="009D70BF">
        <w:rPr>
          <w:highlight w:val="yellow"/>
        </w:rPr>
        <w:t>as follows:</w:t>
      </w:r>
    </w:p>
    <w:p w14:paraId="66F64A9A" w14:textId="581DFFFF" w:rsidR="00CF7D32" w:rsidRPr="009D70BF" w:rsidRDefault="00CF7D32" w:rsidP="00720A6E">
      <w:pPr>
        <w:pStyle w:val="ListParagraph"/>
        <w:numPr>
          <w:ilvl w:val="1"/>
          <w:numId w:val="33"/>
        </w:numPr>
        <w:spacing w:after="0"/>
        <w:ind w:left="1080"/>
        <w:rPr>
          <w:highlight w:val="yellow"/>
        </w:rPr>
      </w:pPr>
      <w:r w:rsidRPr="009D70BF">
        <w:rPr>
          <w:highlight w:val="yellow"/>
        </w:rPr>
        <w:t>Item to Purchase: “Subtotal from attached spreadsheet”</w:t>
      </w:r>
    </w:p>
    <w:p w14:paraId="25E20C3F" w14:textId="384F633F" w:rsidR="00CF7D32" w:rsidRPr="009D70BF" w:rsidRDefault="005E6330" w:rsidP="00720A6E">
      <w:pPr>
        <w:pStyle w:val="ListParagraph"/>
        <w:numPr>
          <w:ilvl w:val="1"/>
          <w:numId w:val="33"/>
        </w:numPr>
        <w:spacing w:after="0"/>
        <w:ind w:left="1080"/>
        <w:rPr>
          <w:highlight w:val="yellow"/>
        </w:rPr>
      </w:pPr>
      <w:r w:rsidRPr="009D70BF">
        <w:rPr>
          <w:highlight w:val="yellow"/>
        </w:rPr>
        <w:t>Quantity: “1”</w:t>
      </w:r>
    </w:p>
    <w:p w14:paraId="18E36CE0" w14:textId="260744A7" w:rsidR="0056564F" w:rsidRPr="00C23594" w:rsidRDefault="005E6330" w:rsidP="00720A6E">
      <w:pPr>
        <w:pStyle w:val="ListParagraph"/>
        <w:numPr>
          <w:ilvl w:val="1"/>
          <w:numId w:val="33"/>
        </w:numPr>
        <w:spacing w:after="60"/>
        <w:ind w:left="1080"/>
        <w:contextualSpacing w:val="0"/>
        <w:rPr>
          <w:highlight w:val="yellow"/>
        </w:rPr>
      </w:pPr>
      <w:r w:rsidRPr="009D70BF">
        <w:rPr>
          <w:highlight w:val="yellow"/>
        </w:rPr>
        <w:t>Item Cost: [</w:t>
      </w:r>
      <w:r w:rsidR="00943FBA" w:rsidRPr="009D70BF">
        <w:rPr>
          <w:highlight w:val="yellow"/>
        </w:rPr>
        <w:t xml:space="preserve">the </w:t>
      </w:r>
      <w:r w:rsidRPr="009D70BF">
        <w:rPr>
          <w:highlight w:val="yellow"/>
        </w:rPr>
        <w:t xml:space="preserve">subtotal from </w:t>
      </w:r>
      <w:r w:rsidR="00943FBA" w:rsidRPr="009D70BF">
        <w:rPr>
          <w:highlight w:val="yellow"/>
        </w:rPr>
        <w:t xml:space="preserve">the </w:t>
      </w:r>
      <w:r w:rsidRPr="009D70BF">
        <w:rPr>
          <w:highlight w:val="yellow"/>
        </w:rPr>
        <w:t>attached spreadsheet]</w:t>
      </w:r>
    </w:p>
    <w:p w14:paraId="795F8C33" w14:textId="3BDCC2F4" w:rsidR="00775AFD" w:rsidRPr="009D70BF" w:rsidRDefault="0056564F" w:rsidP="009C3303">
      <w:pPr>
        <w:pStyle w:val="ListParagraph"/>
        <w:numPr>
          <w:ilvl w:val="0"/>
          <w:numId w:val="33"/>
        </w:numPr>
        <w:spacing w:after="0"/>
        <w:rPr>
          <w:highlight w:val="yellow"/>
        </w:rPr>
      </w:pPr>
      <w:r w:rsidRPr="009D70BF">
        <w:rPr>
          <w:highlight w:val="yellow"/>
        </w:rPr>
        <w:t xml:space="preserve">To exit the table area of this form, </w:t>
      </w:r>
      <w:r w:rsidR="0025328A">
        <w:rPr>
          <w:highlight w:val="yellow"/>
        </w:rPr>
        <w:t>single-</w:t>
      </w:r>
      <w:r w:rsidRPr="009D70BF">
        <w:rPr>
          <w:highlight w:val="yellow"/>
        </w:rPr>
        <w:t>click anywhere outside of the table.</w:t>
      </w:r>
    </w:p>
    <w:bookmarkEnd w:id="1"/>
    <w:p w14:paraId="5D174BC2" w14:textId="77777777" w:rsidR="00FB1D76" w:rsidRPr="003D04C0" w:rsidRDefault="00FB1D76" w:rsidP="00EC3936">
      <w:pPr>
        <w:spacing w:after="0"/>
        <w:ind w:left="360"/>
      </w:pPr>
    </w:p>
    <w:p w14:paraId="040CA2F7" w14:textId="77777777" w:rsidR="00CD66BC" w:rsidRDefault="00CD66BC" w:rsidP="00EC3936">
      <w:pPr>
        <w:spacing w:after="0"/>
        <w:ind w:left="360"/>
      </w:pPr>
    </w:p>
    <w:p w14:paraId="296927A6" w14:textId="7A31CAAA" w:rsidR="003D53E8" w:rsidRDefault="003D53E8" w:rsidP="00EC3936">
      <w:pPr>
        <w:spacing w:after="0"/>
        <w:ind w:left="360"/>
        <w:sectPr w:rsidR="003D53E8" w:rsidSect="00EB339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5031BE3" w14:textId="21A61132" w:rsidR="008D2B1A" w:rsidRDefault="008D2B1A" w:rsidP="00EC3936">
      <w:pPr>
        <w:spacing w:after="0"/>
        <w:ind w:left="360"/>
        <w:rPr>
          <w:sz w:val="2"/>
          <w:szCs w:val="2"/>
        </w:rPr>
      </w:pPr>
    </w:p>
    <w:p w14:paraId="388D40EA" w14:textId="77777777" w:rsidR="00E15E58" w:rsidRDefault="00E15E58" w:rsidP="00EC3936">
      <w:pPr>
        <w:spacing w:after="0"/>
        <w:ind w:left="360"/>
        <w:rPr>
          <w:sz w:val="2"/>
          <w:szCs w:val="2"/>
        </w:rPr>
      </w:pPr>
    </w:p>
    <w:p w14:paraId="03A7447B" w14:textId="77777777" w:rsidR="00E15E58" w:rsidRDefault="00E15E58" w:rsidP="00EC3936">
      <w:pPr>
        <w:spacing w:after="0"/>
        <w:ind w:left="360"/>
        <w:rPr>
          <w:sz w:val="2"/>
          <w:szCs w:val="2"/>
        </w:rPr>
      </w:pPr>
    </w:p>
    <w:p w14:paraId="292814E6" w14:textId="77777777" w:rsidR="00E15E58" w:rsidRDefault="00E15E58" w:rsidP="00EC3936">
      <w:pPr>
        <w:spacing w:after="0"/>
        <w:ind w:left="360"/>
        <w:rPr>
          <w:sz w:val="2"/>
          <w:szCs w:val="2"/>
        </w:rPr>
      </w:pPr>
    </w:p>
    <w:bookmarkStart w:id="2" w:name="_MON_1757855468"/>
    <w:bookmarkEnd w:id="2"/>
    <w:p w14:paraId="53A81FB5" w14:textId="688CC379" w:rsidR="00E15E58" w:rsidRPr="000108A1" w:rsidRDefault="001274A2" w:rsidP="00EC3936">
      <w:pPr>
        <w:spacing w:after="0"/>
        <w:ind w:left="360"/>
        <w:rPr>
          <w:sz w:val="2"/>
          <w:szCs w:val="2"/>
        </w:rPr>
      </w:pPr>
      <w:r>
        <w:rPr>
          <w:noProof/>
          <w:sz w:val="2"/>
          <w:szCs w:val="2"/>
        </w:rPr>
        <w:object w:dxaOrig="8601" w:dyaOrig="10599" w14:anchorId="0A9E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9.75pt;height:531pt" o:ole="">
            <v:imagedata r:id="rId18" o:title=""/>
          </v:shape>
          <o:OLEObject Type="Embed" ProgID="Excel.Sheet.12" ShapeID="_x0000_i1025" DrawAspect="Content" ObjectID="_1772894837" r:id="rId19"/>
        </w:object>
      </w:r>
    </w:p>
    <w:p w14:paraId="40457C28" w14:textId="77777777" w:rsidR="00CD66BC" w:rsidRDefault="00CD66BC" w:rsidP="00EC3936">
      <w:pPr>
        <w:spacing w:after="0"/>
        <w:ind w:left="360"/>
      </w:pPr>
    </w:p>
    <w:p w14:paraId="4BFBC45E" w14:textId="77777777" w:rsidR="007C2B19" w:rsidRDefault="007C2B19" w:rsidP="007C2B19">
      <w:pPr>
        <w:pStyle w:val="ListParagraph"/>
        <w:numPr>
          <w:ilvl w:val="0"/>
          <w:numId w:val="14"/>
        </w:numPr>
        <w:spacing w:after="0"/>
        <w:sectPr w:rsidR="007C2B19" w:rsidSect="00EB339B">
          <w:type w:val="continuous"/>
          <w:pgSz w:w="12240" w:h="15840" w:code="1"/>
          <w:pgMar w:top="1440" w:right="1440" w:bottom="1440" w:left="1440" w:header="720" w:footer="720" w:gutter="0"/>
          <w:cols w:space="720"/>
          <w:formProt w:val="0"/>
          <w:titlePg/>
          <w:docGrid w:linePitch="360"/>
        </w:sectPr>
      </w:pPr>
    </w:p>
    <w:p w14:paraId="14A936B9" w14:textId="77777777" w:rsidR="007C2B19" w:rsidRDefault="007C2B19" w:rsidP="007C2B19">
      <w:pPr>
        <w:pStyle w:val="ListParagraph"/>
        <w:spacing w:after="0"/>
      </w:pPr>
    </w:p>
    <w:p w14:paraId="4A46E7FC" w14:textId="081BCFF3" w:rsidR="007746E3" w:rsidRPr="000B5F25" w:rsidRDefault="007746E3" w:rsidP="00DC2B7B">
      <w:pPr>
        <w:pStyle w:val="ListParagraph"/>
        <w:numPr>
          <w:ilvl w:val="0"/>
          <w:numId w:val="34"/>
        </w:numPr>
        <w:spacing w:after="120"/>
        <w:ind w:left="360"/>
        <w:contextualSpacing w:val="0"/>
        <w:rPr>
          <w:rFonts w:cstheme="minorHAnsi"/>
        </w:rPr>
      </w:pPr>
      <w:r>
        <w:t>Could this project be divided into discrete elements that could be funded separately? Enter “No” or “Yes”</w:t>
      </w:r>
      <w:r w:rsidR="00BF6B4A">
        <w:t>.</w:t>
      </w:r>
      <w:r>
        <w:t xml:space="preserve">  </w:t>
      </w: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D75234">
        <w:rPr>
          <w:rFonts w:cstheme="minorHAnsi"/>
          <w:bCs/>
          <w:noProof/>
        </w:rPr>
        <w:t>Yes</w:t>
      </w:r>
      <w:r w:rsidRPr="009C589C">
        <w:rPr>
          <w:rFonts w:cstheme="minorHAnsi"/>
          <w:bCs/>
        </w:rPr>
        <w:fldChar w:fldCharType="end"/>
      </w:r>
    </w:p>
    <w:p w14:paraId="1D3E87DD" w14:textId="3FE42CF0" w:rsidR="007746E3" w:rsidRPr="00591FF0" w:rsidRDefault="007746E3" w:rsidP="00B0089F">
      <w:pPr>
        <w:spacing w:after="120"/>
        <w:ind w:left="360"/>
      </w:pPr>
      <w:r>
        <w:t>IF “Yes,” summarize and prioritize project elements with a cost estimate for each.</w:t>
      </w:r>
      <w:r w:rsidR="00591FF0" w:rsidRPr="00591FF0">
        <w:t xml:space="preserve"> </w:t>
      </w:r>
      <w:r w:rsidR="00591FF0">
        <w:t>IF “No,” enter “N/A”.</w:t>
      </w:r>
    </w:p>
    <w:p w14:paraId="02EEF08C" w14:textId="50C38F16" w:rsidR="007746E3" w:rsidRPr="009C589C" w:rsidRDefault="007746E3" w:rsidP="00B0089F">
      <w:pPr>
        <w:spacing w:after="120"/>
        <w:ind w:left="360"/>
        <w:rPr>
          <w:rFonts w:cstheme="minorHAnsi"/>
          <w:bCs/>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4215F7">
        <w:rPr>
          <w:rFonts w:cstheme="minorHAnsi"/>
          <w:bCs/>
        </w:rPr>
        <w:t xml:space="preserve">Listed in order of priority: </w:t>
      </w:r>
      <w:r w:rsidR="00DE429E">
        <w:rPr>
          <w:rFonts w:cstheme="minorHAnsi"/>
          <w:bCs/>
        </w:rPr>
        <w:t xml:space="preserve">1) Balance equipment: </w:t>
      </w:r>
      <w:r w:rsidR="00EF4A10">
        <w:rPr>
          <w:rFonts w:cstheme="minorHAnsi"/>
          <w:bCs/>
        </w:rPr>
        <w:t xml:space="preserve">approximately $40,000.00; 2) Amplification equipment: approximately $16,000.00; 3) Calibration equipment: approximately $17,000.00 </w:t>
      </w:r>
      <w:r w:rsidRPr="009C589C">
        <w:rPr>
          <w:rFonts w:cstheme="minorHAnsi"/>
          <w:bCs/>
        </w:rPr>
        <w:fldChar w:fldCharType="end"/>
      </w:r>
    </w:p>
    <w:p w14:paraId="238ED45F" w14:textId="70CD1708" w:rsidR="007746E3" w:rsidRDefault="007746E3" w:rsidP="00457A18">
      <w:pPr>
        <w:ind w:left="360"/>
      </w:pPr>
      <w:r w:rsidRPr="005A27B2">
        <w:rPr>
          <w:u w:val="single"/>
        </w:rPr>
        <w:t>Note:</w:t>
      </w:r>
      <w:r w:rsidR="002F6285">
        <w:t xml:space="preserve"> </w:t>
      </w:r>
      <w:r>
        <w:t xml:space="preserve">A “no” response to question </w:t>
      </w:r>
      <w:r w:rsidR="005B45D5">
        <w:t>3</w:t>
      </w:r>
      <w:r>
        <w:t xml:space="preserve"> creates an “all or nothing” proposal. That is, if the STF Committee decides not to fund your entire proposal, it will not consider any elements for partial funding. If elements could be funded separately, the applicant is responsible for prioritizing them before submitting the proposal.</w:t>
      </w:r>
    </w:p>
    <w:p w14:paraId="5F101C5F" w14:textId="3C8D6AC4" w:rsidR="00DE47C2" w:rsidRPr="00B0089F" w:rsidRDefault="007746E3" w:rsidP="00DC2B7B">
      <w:pPr>
        <w:pStyle w:val="ListParagraph"/>
        <w:numPr>
          <w:ilvl w:val="0"/>
          <w:numId w:val="34"/>
        </w:numPr>
        <w:spacing w:after="120"/>
        <w:ind w:left="360"/>
        <w:contextualSpacing w:val="0"/>
        <w:rPr>
          <w:rFonts w:cstheme="minorHAnsi"/>
          <w:bCs/>
        </w:rPr>
      </w:pPr>
      <w:r>
        <w:t xml:space="preserve">Are course or lab fees charged for any of the courses that will use this equipment? </w:t>
      </w:r>
      <w:r w:rsidR="00414801">
        <w:t xml:space="preserve">Enter “No” or “Yes”.  </w:t>
      </w:r>
      <w:r w:rsidR="00414801" w:rsidRPr="00B0089F">
        <w:rPr>
          <w:rFonts w:cstheme="minorHAnsi"/>
          <w:bCs/>
        </w:rPr>
        <w:fldChar w:fldCharType="begin">
          <w:ffData>
            <w:name w:val="Text310"/>
            <w:enabled/>
            <w:calcOnExit w:val="0"/>
            <w:textInput/>
          </w:ffData>
        </w:fldChar>
      </w:r>
      <w:r w:rsidR="00414801" w:rsidRPr="00B0089F">
        <w:rPr>
          <w:rFonts w:cstheme="minorHAnsi"/>
          <w:bCs/>
        </w:rPr>
        <w:instrText xml:space="preserve"> FORMTEXT </w:instrText>
      </w:r>
      <w:r w:rsidR="00414801" w:rsidRPr="00B0089F">
        <w:rPr>
          <w:rFonts w:cstheme="minorHAnsi"/>
          <w:bCs/>
        </w:rPr>
      </w:r>
      <w:r w:rsidR="00414801" w:rsidRPr="00B0089F">
        <w:rPr>
          <w:rFonts w:cstheme="minorHAnsi"/>
          <w:bCs/>
        </w:rPr>
        <w:fldChar w:fldCharType="separate"/>
      </w:r>
      <w:r w:rsidR="00C32E53">
        <w:rPr>
          <w:rFonts w:cstheme="minorHAnsi"/>
          <w:bCs/>
          <w:noProof/>
        </w:rPr>
        <w:t>Yes</w:t>
      </w:r>
      <w:r w:rsidR="00414801" w:rsidRPr="00B0089F">
        <w:rPr>
          <w:rFonts w:cstheme="minorHAnsi"/>
          <w:bCs/>
        </w:rPr>
        <w:fldChar w:fldCharType="end"/>
      </w:r>
      <w:r w:rsidR="00414801">
        <w:rPr>
          <w:rFonts w:cstheme="minorHAnsi"/>
          <w:bCs/>
        </w:rPr>
        <w:br/>
      </w:r>
      <w:r w:rsidR="00856796" w:rsidRPr="00B0089F">
        <w:rPr>
          <w:u w:val="single"/>
        </w:rPr>
        <w:t>Note:</w:t>
      </w:r>
      <w:r w:rsidR="00856796">
        <w:t xml:space="preserve"> The total funding requested from the Student Technology Fee must consider the amount collected from course fees for equipment replacement and/or equipment acquisition.</w:t>
      </w:r>
    </w:p>
    <w:p w14:paraId="00BBAFF2" w14:textId="50799C2C" w:rsidR="007746E3" w:rsidRDefault="007746E3" w:rsidP="00BD0F1D">
      <w:pPr>
        <w:spacing w:after="120"/>
        <w:ind w:left="360"/>
      </w:pPr>
      <w:r>
        <w:t>IF “Yes,” describe</w:t>
      </w:r>
      <w:r w:rsidR="006A43AE">
        <w:t xml:space="preserve"> the course fees</w:t>
      </w:r>
      <w:r>
        <w:t>.</w:t>
      </w:r>
      <w:r w:rsidR="006E35DE">
        <w:t xml:space="preserve"> IF “No,” enter “N/A”.</w:t>
      </w:r>
    </w:p>
    <w:p w14:paraId="3B59909C" w14:textId="7D247132" w:rsidR="007746E3" w:rsidRPr="009C589C" w:rsidRDefault="007746E3" w:rsidP="00B0089F">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32E53">
        <w:rPr>
          <w:rFonts w:cstheme="minorHAnsi"/>
          <w:bCs/>
          <w:noProof/>
        </w:rPr>
        <w:t>Course fees</w:t>
      </w:r>
      <w:r w:rsidR="007F0859">
        <w:rPr>
          <w:rFonts w:cstheme="minorHAnsi"/>
          <w:bCs/>
          <w:noProof/>
        </w:rPr>
        <w:t xml:space="preserve"> go primarily to </w:t>
      </w:r>
      <w:r w:rsidR="00F708AB">
        <w:rPr>
          <w:rFonts w:cstheme="minorHAnsi"/>
          <w:bCs/>
          <w:noProof/>
        </w:rPr>
        <w:t xml:space="preserve">partially </w:t>
      </w:r>
      <w:r w:rsidR="007F0859">
        <w:rPr>
          <w:rFonts w:cstheme="minorHAnsi"/>
          <w:bCs/>
          <w:noProof/>
        </w:rPr>
        <w:t xml:space="preserve">fund the annual calibration costs </w:t>
      </w:r>
      <w:r w:rsidR="004215F7">
        <w:rPr>
          <w:rFonts w:cstheme="minorHAnsi"/>
          <w:bCs/>
          <w:noProof/>
        </w:rPr>
        <w:t>and for</w:t>
      </w:r>
      <w:r w:rsidR="007F0859">
        <w:rPr>
          <w:rFonts w:cstheme="minorHAnsi"/>
          <w:bCs/>
          <w:noProof/>
        </w:rPr>
        <w:t xml:space="preserve"> clinic equipment</w:t>
      </w:r>
      <w:r w:rsidR="004215F7">
        <w:rPr>
          <w:rFonts w:cstheme="minorHAnsi"/>
          <w:bCs/>
          <w:noProof/>
        </w:rPr>
        <w:t>, such as disposible ear tips, etc, for our clinic patients and student labs</w:t>
      </w:r>
      <w:r w:rsidR="007F0859">
        <w:rPr>
          <w:rFonts w:cstheme="minorHAnsi"/>
          <w:bCs/>
          <w:noProof/>
        </w:rPr>
        <w:t>.</w:t>
      </w:r>
      <w:r w:rsidR="00F708AB">
        <w:rPr>
          <w:rFonts w:cstheme="minorHAnsi"/>
          <w:bCs/>
          <w:noProof/>
        </w:rPr>
        <w:t xml:space="preserve"> </w:t>
      </w:r>
      <w:r w:rsidR="00B777B8">
        <w:rPr>
          <w:rFonts w:cstheme="minorHAnsi"/>
          <w:bCs/>
          <w:noProof/>
        </w:rPr>
        <w:t xml:space="preserve"> </w:t>
      </w:r>
      <w:r w:rsidRPr="009C589C">
        <w:rPr>
          <w:rFonts w:cstheme="minorHAnsi"/>
          <w:bCs/>
        </w:rPr>
        <w:fldChar w:fldCharType="end"/>
      </w:r>
    </w:p>
    <w:p w14:paraId="5768FF67" w14:textId="50488155"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 Project Schedule</w:t>
      </w:r>
    </w:p>
    <w:p w14:paraId="0DFFD9D0" w14:textId="3E51AF26" w:rsidR="00DC3BEA" w:rsidRDefault="00F469D1" w:rsidP="003B11DE">
      <w:pPr>
        <w:spacing w:before="120" w:after="120"/>
      </w:pPr>
      <w:r>
        <w:t xml:space="preserve">Describe your overall implementation schedule. Note that project awards are announced during </w:t>
      </w:r>
      <w:r w:rsidR="0079785F">
        <w:t>spring quarter (</w:t>
      </w:r>
      <w:r w:rsidR="00B52FB6">
        <w:t xml:space="preserve">usually </w:t>
      </w:r>
      <w:r w:rsidR="0079785F">
        <w:t>May), and that projects are to be substantially completed by the end of the calendar year.</w:t>
      </w:r>
      <w:r w:rsidR="002C10B7">
        <w:t xml:space="preserve"> </w:t>
      </w:r>
      <w:r w:rsidR="00FD19DD">
        <w:br/>
      </w:r>
      <w:r w:rsidR="002C10B7">
        <w:t xml:space="preserve">IF any site </w:t>
      </w:r>
      <w:r w:rsidR="004242F9">
        <w:t>modifications</w:t>
      </w:r>
      <w:r w:rsidR="002C10B7">
        <w:t xml:space="preserve"> </w:t>
      </w:r>
      <w:r w:rsidR="00483159">
        <w:t>are</w:t>
      </w:r>
      <w:r w:rsidR="002C10B7">
        <w:t xml:space="preserve"> </w:t>
      </w:r>
      <w:r w:rsidR="00724346">
        <w:t xml:space="preserve">determined to be </w:t>
      </w:r>
      <w:r w:rsidR="002C10B7">
        <w:t xml:space="preserve">involved (see section </w:t>
      </w:r>
      <w:r w:rsidR="004242F9">
        <w:t>I</w:t>
      </w:r>
      <w:r w:rsidR="002C10B7">
        <w:t>V</w:t>
      </w:r>
      <w:r w:rsidR="00FA53D7">
        <w:t xml:space="preserve">, </w:t>
      </w:r>
      <w:r w:rsidR="004903F8">
        <w:t>S</w:t>
      </w:r>
      <w:r w:rsidR="00FA53D7">
        <w:t>pace and Site Information</w:t>
      </w:r>
      <w:r w:rsidR="002C10B7">
        <w:t xml:space="preserve">), </w:t>
      </w:r>
      <w:r w:rsidR="0081132D">
        <w:t xml:space="preserve">your project schedule </w:t>
      </w:r>
      <w:r w:rsidR="00423A94">
        <w:t xml:space="preserve">will be aligned </w:t>
      </w:r>
      <w:r w:rsidR="0081132D">
        <w:t xml:space="preserve">with the schedule </w:t>
      </w:r>
      <w:r w:rsidR="0081132D" w:rsidRPr="004903F8">
        <w:t>provided by</w:t>
      </w:r>
      <w:r w:rsidR="004903F8" w:rsidRPr="004903F8">
        <w:t xml:space="preserve"> Capital Planning and Development</w:t>
      </w:r>
      <w:r w:rsidR="0081132D" w:rsidRPr="004903F8">
        <w:t>.</w:t>
      </w:r>
    </w:p>
    <w:p w14:paraId="27D2A8F0" w14:textId="6A368659" w:rsidR="0081132D" w:rsidRPr="009C589C" w:rsidRDefault="0081132D" w:rsidP="00E97541">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624F6">
        <w:rPr>
          <w:rFonts w:cstheme="minorHAnsi"/>
          <w:bCs/>
        </w:rPr>
        <w:t>After funds are released, purchasing will be conducted immediately</w:t>
      </w:r>
      <w:r w:rsidR="00C32CB3">
        <w:rPr>
          <w:rFonts w:cstheme="minorHAnsi"/>
          <w:bCs/>
        </w:rPr>
        <w:t xml:space="preserve"> through three separate vendors. Presuming delivery times are not delayed, all equipment should arrive</w:t>
      </w:r>
      <w:r w:rsidR="004B6069">
        <w:rPr>
          <w:rFonts w:cstheme="minorHAnsi"/>
          <w:bCs/>
        </w:rPr>
        <w:t xml:space="preserve">, be installed </w:t>
      </w:r>
      <w:r w:rsidR="00C32CB3">
        <w:rPr>
          <w:rFonts w:cstheme="minorHAnsi"/>
          <w:bCs/>
        </w:rPr>
        <w:t>(conducted by the manufacturer)</w:t>
      </w:r>
      <w:r w:rsidR="004B6069">
        <w:rPr>
          <w:rFonts w:cstheme="minorHAnsi"/>
          <w:bCs/>
        </w:rPr>
        <w:t xml:space="preserve">, and training completed </w:t>
      </w:r>
      <w:r w:rsidR="00A73FF9">
        <w:rPr>
          <w:rFonts w:cstheme="minorHAnsi"/>
          <w:bCs/>
        </w:rPr>
        <w:t xml:space="preserve">for implementation of new equipment </w:t>
      </w:r>
      <w:r w:rsidR="008C01D7">
        <w:rPr>
          <w:rFonts w:cstheme="minorHAnsi"/>
          <w:bCs/>
        </w:rPr>
        <w:t xml:space="preserve">for faculty and staff use during Summer quarter, and by students for training </w:t>
      </w:r>
      <w:r w:rsidR="00A73FF9">
        <w:rPr>
          <w:rFonts w:cstheme="minorHAnsi"/>
          <w:bCs/>
        </w:rPr>
        <w:t>by Fall of the academic</w:t>
      </w:r>
      <w:r w:rsidR="008C01D7">
        <w:rPr>
          <w:rFonts w:cstheme="minorHAnsi"/>
          <w:bCs/>
        </w:rPr>
        <w:t xml:space="preserve"> calendar.</w:t>
      </w:r>
      <w:r w:rsidR="00A73FF9">
        <w:rPr>
          <w:rFonts w:cstheme="minorHAnsi"/>
          <w:bCs/>
        </w:rPr>
        <w:t xml:space="preserve"> </w:t>
      </w:r>
      <w:r w:rsidRPr="009C589C">
        <w:rPr>
          <w:rFonts w:cstheme="minorHAnsi"/>
          <w:bCs/>
        </w:rPr>
        <w:fldChar w:fldCharType="end"/>
      </w:r>
    </w:p>
    <w:p w14:paraId="7243664B" w14:textId="2F6EFF65"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 Constraints</w:t>
      </w:r>
    </w:p>
    <w:p w14:paraId="47F27D1B" w14:textId="52D2EB70" w:rsidR="00C40370" w:rsidRDefault="00C40370" w:rsidP="003B11DE">
      <w:pPr>
        <w:spacing w:before="120" w:after="120"/>
      </w:pPr>
      <w:r>
        <w:t>List or describe any external or internal factors/constraints that could affect your project schedule, project objectives, or the project budget (e.g., if external approval is required for curricular changes, or if funding must b</w:t>
      </w:r>
      <w:r w:rsidR="008907EB">
        <w:t xml:space="preserve">e </w:t>
      </w:r>
      <w:r>
        <w:t>received by a certain date.)</w:t>
      </w:r>
    </w:p>
    <w:p w14:paraId="50581439" w14:textId="6FE1CEB2" w:rsidR="00A14A6B" w:rsidRPr="009C589C" w:rsidRDefault="00A14A6B" w:rsidP="00E97541">
      <w:pPr>
        <w:spacing w:after="240"/>
        <w:rPr>
          <w:rFonts w:cstheme="minorHAnsi"/>
          <w:bCs/>
        </w:rPr>
      </w:pPr>
      <w:r w:rsidRPr="009C589C">
        <w:rPr>
          <w:rFonts w:cstheme="minorHAnsi"/>
          <w:bCs/>
        </w:rPr>
        <w:fldChar w:fldCharType="begin">
          <w:ffData>
            <w:name w:val="Text310"/>
            <w:enabled/>
            <w:calcOnExit w:val="0"/>
            <w:textInput/>
          </w:ffData>
        </w:fldChar>
      </w:r>
      <w:bookmarkStart w:id="3" w:name="Text310"/>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933B8">
        <w:rPr>
          <w:rFonts w:cstheme="minorHAnsi"/>
          <w:bCs/>
          <w:noProof/>
        </w:rPr>
        <w:t>None</w:t>
      </w:r>
      <w:r w:rsidRPr="009C589C">
        <w:rPr>
          <w:rFonts w:cstheme="minorHAnsi"/>
          <w:bCs/>
        </w:rPr>
        <w:fldChar w:fldCharType="end"/>
      </w:r>
      <w:bookmarkEnd w:id="3"/>
    </w:p>
    <w:p w14:paraId="3CE608FC" w14:textId="414B2182"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VIII. Submitting the Proposal / Routing Instructions</w:t>
      </w:r>
    </w:p>
    <w:p w14:paraId="296439F6" w14:textId="4254C8B2" w:rsidR="00A6328A" w:rsidRDefault="00A6328A" w:rsidP="00572393">
      <w:pPr>
        <w:pStyle w:val="ListParagraph"/>
        <w:numPr>
          <w:ilvl w:val="0"/>
          <w:numId w:val="24"/>
        </w:numPr>
        <w:spacing w:before="120" w:after="120"/>
        <w:ind w:left="360"/>
        <w:contextualSpacing w:val="0"/>
      </w:pPr>
      <w:r>
        <w:t xml:space="preserve">Access </w:t>
      </w:r>
      <w:r w:rsidR="009418E4">
        <w:t xml:space="preserve">the </w:t>
      </w:r>
      <w:r>
        <w:t xml:space="preserve">e-form </w:t>
      </w:r>
      <w:hyperlink r:id="rId20" w:history="1">
        <w:r w:rsidR="006B693B">
          <w:rPr>
            <w:rStyle w:val="Hyperlink"/>
          </w:rPr>
          <w:t>Student Tech Fee Proposals: Routing Form</w:t>
        </w:r>
      </w:hyperlink>
      <w:r w:rsidR="006B693B">
        <w:t xml:space="preserve"> </w:t>
      </w:r>
      <w:r>
        <w:t>and complete the form as instructed</w:t>
      </w:r>
      <w:r w:rsidR="00226554">
        <w:t>.</w:t>
      </w:r>
    </w:p>
    <w:p w14:paraId="4117F307" w14:textId="5F229696" w:rsidR="00226554" w:rsidRDefault="00226554" w:rsidP="00BC0CFA">
      <w:pPr>
        <w:pStyle w:val="ListParagraph"/>
        <w:numPr>
          <w:ilvl w:val="0"/>
          <w:numId w:val="25"/>
        </w:numPr>
        <w:spacing w:before="60" w:after="120"/>
        <w:contextualSpacing w:val="0"/>
      </w:pPr>
      <w:r>
        <w:t xml:space="preserve">Attach this </w:t>
      </w:r>
      <w:r w:rsidR="008C42D4">
        <w:t xml:space="preserve">completed </w:t>
      </w:r>
      <w:r>
        <w:t xml:space="preserve">proposal form to the </w:t>
      </w:r>
      <w:r w:rsidR="008C42D4">
        <w:t xml:space="preserve">completed </w:t>
      </w:r>
      <w:r w:rsidR="00437AA6">
        <w:t>e-form.</w:t>
      </w:r>
    </w:p>
    <w:p w14:paraId="248D783C" w14:textId="2513EBB5" w:rsidR="00437AA6" w:rsidRDefault="00437AA6" w:rsidP="00BC0CFA">
      <w:pPr>
        <w:pStyle w:val="ListParagraph"/>
        <w:numPr>
          <w:ilvl w:val="0"/>
          <w:numId w:val="25"/>
        </w:numPr>
        <w:spacing w:before="60" w:after="120"/>
        <w:contextualSpacing w:val="0"/>
      </w:pPr>
      <w:r>
        <w:t>Attach any supporting materials</w:t>
      </w:r>
      <w:r w:rsidR="00D40EBE">
        <w:t xml:space="preserve"> for your proposal</w:t>
      </w:r>
      <w:r>
        <w:t xml:space="preserve"> to the e-form.</w:t>
      </w:r>
    </w:p>
    <w:p w14:paraId="6CF84965" w14:textId="178D1130" w:rsidR="001276E7" w:rsidRDefault="001276E7" w:rsidP="000A77F3">
      <w:pPr>
        <w:pStyle w:val="ListParagraph"/>
        <w:numPr>
          <w:ilvl w:val="0"/>
          <w:numId w:val="25"/>
        </w:numPr>
        <w:spacing w:before="60" w:after="0"/>
        <w:contextualSpacing w:val="0"/>
      </w:pPr>
      <w:r>
        <w:t>Route the e-form as instructed.</w:t>
      </w:r>
    </w:p>
    <w:p w14:paraId="19D91D01" w14:textId="78FD07D0" w:rsidR="00094FEE" w:rsidRDefault="00094FEE" w:rsidP="00094FEE">
      <w:pPr>
        <w:spacing w:before="60" w:after="0"/>
      </w:pPr>
    </w:p>
    <w:sectPr w:rsidR="00094FEE" w:rsidSect="00EB339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7492" w14:textId="77777777" w:rsidR="00EB339B" w:rsidRDefault="00EB339B" w:rsidP="002D2E96">
      <w:pPr>
        <w:spacing w:after="0" w:line="240" w:lineRule="auto"/>
      </w:pPr>
      <w:r>
        <w:separator/>
      </w:r>
    </w:p>
  </w:endnote>
  <w:endnote w:type="continuationSeparator" w:id="0">
    <w:p w14:paraId="669C6772" w14:textId="77777777" w:rsidR="00EB339B" w:rsidRDefault="00EB339B" w:rsidP="002D2E96">
      <w:pPr>
        <w:spacing w:after="0" w:line="240" w:lineRule="auto"/>
      </w:pPr>
      <w:r>
        <w:continuationSeparator/>
      </w:r>
    </w:p>
  </w:endnote>
  <w:endnote w:type="continuationNotice" w:id="1">
    <w:p w14:paraId="4CDA2CA6" w14:textId="77777777" w:rsidR="00EB339B" w:rsidRDefault="00EB3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2F8" w14:textId="77777777" w:rsidR="00643162" w:rsidRDefault="006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B4" w14:textId="63EFF3AF" w:rsidR="002D2E96" w:rsidRDefault="004622F7">
    <w:pPr>
      <w:pStyle w:val="Footer"/>
    </w:pPr>
    <w:r>
      <w:tab/>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712" w14:textId="7AB0E248" w:rsidR="00C148AB" w:rsidRPr="00643162" w:rsidRDefault="00C148AB" w:rsidP="00C148AB">
    <w:pPr>
      <w:pStyle w:val="Footer"/>
      <w:tabs>
        <w:tab w:val="clear" w:pos="4680"/>
      </w:tabs>
      <w:rPr>
        <w:sz w:val="20"/>
        <w:szCs w:val="20"/>
      </w:rPr>
    </w:pPr>
    <w:r w:rsidRPr="0064316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6C61" w14:textId="77777777" w:rsidR="00EB339B" w:rsidRDefault="00EB339B" w:rsidP="002D2E96">
      <w:pPr>
        <w:spacing w:after="0" w:line="240" w:lineRule="auto"/>
      </w:pPr>
      <w:r>
        <w:separator/>
      </w:r>
    </w:p>
  </w:footnote>
  <w:footnote w:type="continuationSeparator" w:id="0">
    <w:p w14:paraId="24CB0206" w14:textId="77777777" w:rsidR="00EB339B" w:rsidRDefault="00EB339B" w:rsidP="002D2E96">
      <w:pPr>
        <w:spacing w:after="0" w:line="240" w:lineRule="auto"/>
      </w:pPr>
      <w:r>
        <w:continuationSeparator/>
      </w:r>
    </w:p>
  </w:footnote>
  <w:footnote w:type="continuationNotice" w:id="1">
    <w:p w14:paraId="360A0170" w14:textId="77777777" w:rsidR="00EB339B" w:rsidRDefault="00EB33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A4C" w14:textId="77777777" w:rsidR="00643162" w:rsidRDefault="006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53" w14:textId="77777777" w:rsidR="00643162" w:rsidRDefault="0064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E2" w14:textId="34E98F01" w:rsidR="00C148AB" w:rsidRDefault="009F7CF3">
    <w:pPr>
      <w:pStyle w:val="Header"/>
    </w:pPr>
    <w:r>
      <w:rPr>
        <w:noProof/>
      </w:rPr>
      <w:drawing>
        <wp:inline distT="0" distB="0" distL="0" distR="0" wp14:anchorId="207AD906" wp14:editId="23E46C7C">
          <wp:extent cx="896637" cy="819150"/>
          <wp:effectExtent l="0" t="0" r="0" b="0"/>
          <wp:docPr id="395561002" name="Graphic 395561002"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logo"/>
                  <pic:cNvPicPr/>
                </pic:nvPicPr>
                <pic:blipFill>
                  <a:blip r:embed="rId1">
                    <a:extLst>
                      <a:ext uri="{96DAC541-7B7A-43D3-8B79-37D633B846F1}">
                        <asvg:svgBlip xmlns:asvg="http://schemas.microsoft.com/office/drawing/2016/SVG/main" r:embed="rId2"/>
                      </a:ext>
                    </a:extLst>
                  </a:blip>
                  <a:stretch>
                    <a:fillRect/>
                  </a:stretch>
                </pic:blipFill>
                <pic:spPr>
                  <a:xfrm>
                    <a:off x="0" y="0"/>
                    <a:ext cx="896637" cy="819150"/>
                  </a:xfrm>
                  <a:prstGeom prst="rect">
                    <a:avLst/>
                  </a:prstGeom>
                </pic:spPr>
              </pic:pic>
            </a:graphicData>
          </a:graphic>
        </wp:inline>
      </w:drawing>
    </w:r>
  </w:p>
  <w:p w14:paraId="7F1FD827" w14:textId="77777777" w:rsidR="009F7CF3" w:rsidRDefault="009F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67"/>
    <w:multiLevelType w:val="hybridMultilevel"/>
    <w:tmpl w:val="530A3C34"/>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DE2"/>
    <w:multiLevelType w:val="hybridMultilevel"/>
    <w:tmpl w:val="5014623C"/>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1A9"/>
    <w:multiLevelType w:val="hybridMultilevel"/>
    <w:tmpl w:val="4694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13679"/>
    <w:multiLevelType w:val="hybridMultilevel"/>
    <w:tmpl w:val="168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84C"/>
    <w:multiLevelType w:val="hybridMultilevel"/>
    <w:tmpl w:val="F5BA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A15"/>
    <w:multiLevelType w:val="hybridMultilevel"/>
    <w:tmpl w:val="454E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61E3F"/>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3866"/>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55E"/>
    <w:multiLevelType w:val="hybridMultilevel"/>
    <w:tmpl w:val="A5F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597"/>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5E3F"/>
    <w:multiLevelType w:val="hybridMultilevel"/>
    <w:tmpl w:val="AED8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343"/>
    <w:multiLevelType w:val="hybridMultilevel"/>
    <w:tmpl w:val="B88AFF56"/>
    <w:lvl w:ilvl="0" w:tplc="701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62CB9"/>
    <w:multiLevelType w:val="hybridMultilevel"/>
    <w:tmpl w:val="FAFC1F0A"/>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6B"/>
    <w:multiLevelType w:val="hybridMultilevel"/>
    <w:tmpl w:val="0C20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7C9"/>
    <w:multiLevelType w:val="hybridMultilevel"/>
    <w:tmpl w:val="FF7E21F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233"/>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C26"/>
    <w:multiLevelType w:val="hybridMultilevel"/>
    <w:tmpl w:val="445C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EA9"/>
    <w:multiLevelType w:val="hybridMultilevel"/>
    <w:tmpl w:val="4BCA1720"/>
    <w:lvl w:ilvl="0" w:tplc="0409000F">
      <w:start w:val="1"/>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56CEC"/>
    <w:multiLevelType w:val="hybridMultilevel"/>
    <w:tmpl w:val="E2927DA2"/>
    <w:lvl w:ilvl="0" w:tplc="4E1AC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AF4"/>
    <w:multiLevelType w:val="hybridMultilevel"/>
    <w:tmpl w:val="460C8626"/>
    <w:lvl w:ilvl="0" w:tplc="04090001">
      <w:start w:val="1"/>
      <w:numFmt w:val="bullet"/>
      <w:lvlText w:val=""/>
      <w:lvlJc w:val="left"/>
      <w:pPr>
        <w:ind w:left="720" w:hanging="360"/>
      </w:pPr>
      <w:rPr>
        <w:rFonts w:ascii="Symbol" w:hAnsi="Symbol" w:hint="default"/>
        <w:b w:val="0"/>
        <w:i w:val="0"/>
        <w:iCs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C1349"/>
    <w:multiLevelType w:val="hybridMultilevel"/>
    <w:tmpl w:val="12CC61AA"/>
    <w:lvl w:ilvl="0" w:tplc="24149924">
      <w:start w:val="2"/>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5032E"/>
    <w:multiLevelType w:val="hybridMultilevel"/>
    <w:tmpl w:val="3992E4D2"/>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86C"/>
    <w:multiLevelType w:val="hybridMultilevel"/>
    <w:tmpl w:val="60004712"/>
    <w:lvl w:ilvl="0" w:tplc="04090019">
      <w:start w:val="1"/>
      <w:numFmt w:val="lowerLetter"/>
      <w:lvlText w:val="%1."/>
      <w:lvlJc w:val="left"/>
      <w:pPr>
        <w:ind w:left="720" w:hanging="360"/>
      </w:pPr>
      <w:rPr>
        <w:rFonts w:hint="default"/>
      </w:rPr>
    </w:lvl>
    <w:lvl w:ilvl="1" w:tplc="E4448ADC">
      <w:start w:val="1"/>
      <w:numFmt w:val="decimal"/>
      <w:lvlText w:val="(%2)"/>
      <w:lvlJc w:val="left"/>
      <w:pPr>
        <w:ind w:left="720" w:hanging="360"/>
      </w:pPr>
      <w:rPr>
        <w:rFonts w:ascii="Calibri" w:hAnsi="Calibri" w:hint="default"/>
        <w:b w:val="0"/>
        <w:i w:val="0"/>
        <w:iCs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1C27"/>
    <w:multiLevelType w:val="hybridMultilevel"/>
    <w:tmpl w:val="3E6AF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4FD9"/>
    <w:multiLevelType w:val="hybridMultilevel"/>
    <w:tmpl w:val="04105100"/>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83800"/>
    <w:multiLevelType w:val="hybridMultilevel"/>
    <w:tmpl w:val="7E66A860"/>
    <w:lvl w:ilvl="0" w:tplc="4CA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13F72"/>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B2C90"/>
    <w:multiLevelType w:val="hybridMultilevel"/>
    <w:tmpl w:val="95B6D44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2198"/>
    <w:multiLevelType w:val="hybridMultilevel"/>
    <w:tmpl w:val="36EC8D3E"/>
    <w:lvl w:ilvl="0" w:tplc="1EB42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4C6"/>
    <w:multiLevelType w:val="hybridMultilevel"/>
    <w:tmpl w:val="4F9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083"/>
    <w:multiLevelType w:val="hybridMultilevel"/>
    <w:tmpl w:val="6D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7D4"/>
    <w:multiLevelType w:val="hybridMultilevel"/>
    <w:tmpl w:val="04B88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63A40"/>
    <w:multiLevelType w:val="hybridMultilevel"/>
    <w:tmpl w:val="E0664A3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340"/>
    <w:multiLevelType w:val="hybridMultilevel"/>
    <w:tmpl w:val="7E46BBC8"/>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50D6"/>
    <w:multiLevelType w:val="hybridMultilevel"/>
    <w:tmpl w:val="8DB2888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2E00"/>
    <w:multiLevelType w:val="hybridMultilevel"/>
    <w:tmpl w:val="FD265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0842">
    <w:abstractNumId w:val="25"/>
  </w:num>
  <w:num w:numId="2" w16cid:durableId="2128426709">
    <w:abstractNumId w:val="34"/>
  </w:num>
  <w:num w:numId="3" w16cid:durableId="506485790">
    <w:abstractNumId w:val="5"/>
  </w:num>
  <w:num w:numId="4" w16cid:durableId="1983000174">
    <w:abstractNumId w:val="15"/>
  </w:num>
  <w:num w:numId="5" w16cid:durableId="1218323974">
    <w:abstractNumId w:val="17"/>
  </w:num>
  <w:num w:numId="6" w16cid:durableId="150221558">
    <w:abstractNumId w:val="29"/>
  </w:num>
  <w:num w:numId="7" w16cid:durableId="755782132">
    <w:abstractNumId w:val="20"/>
  </w:num>
  <w:num w:numId="8" w16cid:durableId="1450079162">
    <w:abstractNumId w:val="0"/>
  </w:num>
  <w:num w:numId="9" w16cid:durableId="754791431">
    <w:abstractNumId w:val="27"/>
  </w:num>
  <w:num w:numId="10" w16cid:durableId="930506341">
    <w:abstractNumId w:val="11"/>
  </w:num>
  <w:num w:numId="11" w16cid:durableId="997733746">
    <w:abstractNumId w:val="28"/>
  </w:num>
  <w:num w:numId="12" w16cid:durableId="1836411133">
    <w:abstractNumId w:val="13"/>
  </w:num>
  <w:num w:numId="13" w16cid:durableId="1078474991">
    <w:abstractNumId w:val="35"/>
  </w:num>
  <w:num w:numId="14" w16cid:durableId="643195114">
    <w:abstractNumId w:val="3"/>
  </w:num>
  <w:num w:numId="15" w16cid:durableId="623971903">
    <w:abstractNumId w:val="21"/>
  </w:num>
  <w:num w:numId="16" w16cid:durableId="14353496">
    <w:abstractNumId w:val="6"/>
  </w:num>
  <w:num w:numId="17" w16cid:durableId="721909897">
    <w:abstractNumId w:val="33"/>
  </w:num>
  <w:num w:numId="18" w16cid:durableId="1574699736">
    <w:abstractNumId w:val="4"/>
  </w:num>
  <w:num w:numId="19" w16cid:durableId="171920830">
    <w:abstractNumId w:val="16"/>
  </w:num>
  <w:num w:numId="20" w16cid:durableId="1155486537">
    <w:abstractNumId w:val="1"/>
  </w:num>
  <w:num w:numId="21" w16cid:durableId="728268771">
    <w:abstractNumId w:val="12"/>
  </w:num>
  <w:num w:numId="22" w16cid:durableId="557516236">
    <w:abstractNumId w:val="8"/>
  </w:num>
  <w:num w:numId="23" w16cid:durableId="1227646290">
    <w:abstractNumId w:val="7"/>
  </w:num>
  <w:num w:numId="24" w16cid:durableId="355159508">
    <w:abstractNumId w:val="9"/>
  </w:num>
  <w:num w:numId="25" w16cid:durableId="400058271">
    <w:abstractNumId w:val="10"/>
  </w:num>
  <w:num w:numId="26" w16cid:durableId="435757833">
    <w:abstractNumId w:val="24"/>
  </w:num>
  <w:num w:numId="27" w16cid:durableId="1649553675">
    <w:abstractNumId w:val="32"/>
  </w:num>
  <w:num w:numId="28" w16cid:durableId="13115816">
    <w:abstractNumId w:val="30"/>
  </w:num>
  <w:num w:numId="29" w16cid:durableId="1427116907">
    <w:abstractNumId w:val="23"/>
  </w:num>
  <w:num w:numId="30" w16cid:durableId="1043408195">
    <w:abstractNumId w:val="14"/>
  </w:num>
  <w:num w:numId="31" w16cid:durableId="633024958">
    <w:abstractNumId w:val="31"/>
  </w:num>
  <w:num w:numId="32" w16cid:durableId="347218658">
    <w:abstractNumId w:val="26"/>
  </w:num>
  <w:num w:numId="33" w16cid:durableId="2035227314">
    <w:abstractNumId w:val="22"/>
  </w:num>
  <w:num w:numId="34" w16cid:durableId="1256209940">
    <w:abstractNumId w:val="18"/>
  </w:num>
  <w:num w:numId="35" w16cid:durableId="831331673">
    <w:abstractNumId w:val="2"/>
  </w:num>
  <w:num w:numId="36" w16cid:durableId="67729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k7vx6uDOJZ0OAkFSfI6jEI1hqa477+wMFISTBA6ZOe2+77RKltvrFF4s5hx6dELwwY+OebW7mSSm0QhbFOUqw==" w:salt="oQgeG7A+r0o4hPBFzY7NQ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2"/>
    <w:rsid w:val="00000E74"/>
    <w:rsid w:val="000105D0"/>
    <w:rsid w:val="000108A1"/>
    <w:rsid w:val="00011F52"/>
    <w:rsid w:val="00016556"/>
    <w:rsid w:val="0001675D"/>
    <w:rsid w:val="00016DA3"/>
    <w:rsid w:val="00017CF9"/>
    <w:rsid w:val="00020C46"/>
    <w:rsid w:val="00021BCC"/>
    <w:rsid w:val="000244C9"/>
    <w:rsid w:val="00024523"/>
    <w:rsid w:val="00024614"/>
    <w:rsid w:val="000266A3"/>
    <w:rsid w:val="000278CD"/>
    <w:rsid w:val="00030842"/>
    <w:rsid w:val="00031509"/>
    <w:rsid w:val="00031684"/>
    <w:rsid w:val="000345A2"/>
    <w:rsid w:val="00040416"/>
    <w:rsid w:val="00040803"/>
    <w:rsid w:val="000624F6"/>
    <w:rsid w:val="00062B11"/>
    <w:rsid w:val="00062C82"/>
    <w:rsid w:val="00065F87"/>
    <w:rsid w:val="000663DF"/>
    <w:rsid w:val="00073C3D"/>
    <w:rsid w:val="00080B7E"/>
    <w:rsid w:val="0008270E"/>
    <w:rsid w:val="00090741"/>
    <w:rsid w:val="00092416"/>
    <w:rsid w:val="000935AA"/>
    <w:rsid w:val="00094FEE"/>
    <w:rsid w:val="0009723B"/>
    <w:rsid w:val="000A0333"/>
    <w:rsid w:val="000A0CBD"/>
    <w:rsid w:val="000A4FB3"/>
    <w:rsid w:val="000A6BA6"/>
    <w:rsid w:val="000A77F3"/>
    <w:rsid w:val="000B1F21"/>
    <w:rsid w:val="000B2A02"/>
    <w:rsid w:val="000B369F"/>
    <w:rsid w:val="000B5F25"/>
    <w:rsid w:val="000C3AAA"/>
    <w:rsid w:val="000D07E2"/>
    <w:rsid w:val="000D4860"/>
    <w:rsid w:val="000D5CF2"/>
    <w:rsid w:val="000D60E1"/>
    <w:rsid w:val="000D6D91"/>
    <w:rsid w:val="000E1240"/>
    <w:rsid w:val="000E2049"/>
    <w:rsid w:val="000E61D4"/>
    <w:rsid w:val="000E6E9B"/>
    <w:rsid w:val="000E7C26"/>
    <w:rsid w:val="000F2F51"/>
    <w:rsid w:val="000F442A"/>
    <w:rsid w:val="000F501B"/>
    <w:rsid w:val="000F5A3F"/>
    <w:rsid w:val="000F5C85"/>
    <w:rsid w:val="000F7A82"/>
    <w:rsid w:val="00107CCB"/>
    <w:rsid w:val="00110F00"/>
    <w:rsid w:val="00112D15"/>
    <w:rsid w:val="001157CB"/>
    <w:rsid w:val="0012058D"/>
    <w:rsid w:val="00121D0B"/>
    <w:rsid w:val="001260DD"/>
    <w:rsid w:val="001274A2"/>
    <w:rsid w:val="001276E7"/>
    <w:rsid w:val="001312EF"/>
    <w:rsid w:val="001339C8"/>
    <w:rsid w:val="00136E0F"/>
    <w:rsid w:val="0013746F"/>
    <w:rsid w:val="00142707"/>
    <w:rsid w:val="00143117"/>
    <w:rsid w:val="001434CA"/>
    <w:rsid w:val="00151AF3"/>
    <w:rsid w:val="001576C2"/>
    <w:rsid w:val="00157C9D"/>
    <w:rsid w:val="00162541"/>
    <w:rsid w:val="001627FE"/>
    <w:rsid w:val="00171462"/>
    <w:rsid w:val="00173175"/>
    <w:rsid w:val="001768F9"/>
    <w:rsid w:val="00177C05"/>
    <w:rsid w:val="00181117"/>
    <w:rsid w:val="001815F1"/>
    <w:rsid w:val="001860B2"/>
    <w:rsid w:val="001876E8"/>
    <w:rsid w:val="00187EAE"/>
    <w:rsid w:val="00194500"/>
    <w:rsid w:val="001A0FA7"/>
    <w:rsid w:val="001A79AF"/>
    <w:rsid w:val="001B3507"/>
    <w:rsid w:val="001B39D8"/>
    <w:rsid w:val="001B4C04"/>
    <w:rsid w:val="001C1D5C"/>
    <w:rsid w:val="001C57FE"/>
    <w:rsid w:val="001C795C"/>
    <w:rsid w:val="001D4B06"/>
    <w:rsid w:val="001E26A7"/>
    <w:rsid w:val="001E3DEB"/>
    <w:rsid w:val="001E4361"/>
    <w:rsid w:val="001E449A"/>
    <w:rsid w:val="001E6B59"/>
    <w:rsid w:val="001F46F7"/>
    <w:rsid w:val="001F5B77"/>
    <w:rsid w:val="001F60F5"/>
    <w:rsid w:val="001F6D63"/>
    <w:rsid w:val="0020183A"/>
    <w:rsid w:val="00203555"/>
    <w:rsid w:val="00206195"/>
    <w:rsid w:val="00207489"/>
    <w:rsid w:val="00207E95"/>
    <w:rsid w:val="00210AC4"/>
    <w:rsid w:val="00211102"/>
    <w:rsid w:val="002143EE"/>
    <w:rsid w:val="00214540"/>
    <w:rsid w:val="002151C6"/>
    <w:rsid w:val="00216EE8"/>
    <w:rsid w:val="00222281"/>
    <w:rsid w:val="0022348C"/>
    <w:rsid w:val="00224355"/>
    <w:rsid w:val="00224A33"/>
    <w:rsid w:val="00226009"/>
    <w:rsid w:val="00226554"/>
    <w:rsid w:val="002304E3"/>
    <w:rsid w:val="00234FC0"/>
    <w:rsid w:val="0023533E"/>
    <w:rsid w:val="00235FF8"/>
    <w:rsid w:val="00237BED"/>
    <w:rsid w:val="00245EC4"/>
    <w:rsid w:val="00252ADE"/>
    <w:rsid w:val="0025328A"/>
    <w:rsid w:val="00253435"/>
    <w:rsid w:val="0025354D"/>
    <w:rsid w:val="00257A37"/>
    <w:rsid w:val="002663A4"/>
    <w:rsid w:val="00276E44"/>
    <w:rsid w:val="00280EAC"/>
    <w:rsid w:val="00295E57"/>
    <w:rsid w:val="002A3D2F"/>
    <w:rsid w:val="002A529B"/>
    <w:rsid w:val="002A649A"/>
    <w:rsid w:val="002A65AB"/>
    <w:rsid w:val="002A7679"/>
    <w:rsid w:val="002B1368"/>
    <w:rsid w:val="002B2A3D"/>
    <w:rsid w:val="002B49C4"/>
    <w:rsid w:val="002B4B2A"/>
    <w:rsid w:val="002B541A"/>
    <w:rsid w:val="002C0A2B"/>
    <w:rsid w:val="002C10B7"/>
    <w:rsid w:val="002C2576"/>
    <w:rsid w:val="002C437B"/>
    <w:rsid w:val="002C6483"/>
    <w:rsid w:val="002C7615"/>
    <w:rsid w:val="002D0DAD"/>
    <w:rsid w:val="002D173E"/>
    <w:rsid w:val="002D1C42"/>
    <w:rsid w:val="002D2E96"/>
    <w:rsid w:val="002D76E0"/>
    <w:rsid w:val="002E1580"/>
    <w:rsid w:val="002E1DB4"/>
    <w:rsid w:val="002E4F77"/>
    <w:rsid w:val="002E5358"/>
    <w:rsid w:val="002E7C19"/>
    <w:rsid w:val="002F29DC"/>
    <w:rsid w:val="002F2D46"/>
    <w:rsid w:val="002F4B5F"/>
    <w:rsid w:val="002F6285"/>
    <w:rsid w:val="002F7BF1"/>
    <w:rsid w:val="00300E4F"/>
    <w:rsid w:val="00306E87"/>
    <w:rsid w:val="0031178A"/>
    <w:rsid w:val="00313DC3"/>
    <w:rsid w:val="00315B11"/>
    <w:rsid w:val="003264B9"/>
    <w:rsid w:val="003266EF"/>
    <w:rsid w:val="00337C45"/>
    <w:rsid w:val="003428EB"/>
    <w:rsid w:val="0034715B"/>
    <w:rsid w:val="00350AF1"/>
    <w:rsid w:val="003517BB"/>
    <w:rsid w:val="003536E3"/>
    <w:rsid w:val="0036053D"/>
    <w:rsid w:val="00373788"/>
    <w:rsid w:val="00373CE5"/>
    <w:rsid w:val="00377813"/>
    <w:rsid w:val="00383224"/>
    <w:rsid w:val="003842D8"/>
    <w:rsid w:val="003879C5"/>
    <w:rsid w:val="0039409E"/>
    <w:rsid w:val="00396E44"/>
    <w:rsid w:val="00397F8E"/>
    <w:rsid w:val="003A2CF2"/>
    <w:rsid w:val="003A4CC7"/>
    <w:rsid w:val="003A7ED7"/>
    <w:rsid w:val="003B0140"/>
    <w:rsid w:val="003B11DE"/>
    <w:rsid w:val="003C3AE9"/>
    <w:rsid w:val="003C3E2C"/>
    <w:rsid w:val="003D04C0"/>
    <w:rsid w:val="003D1115"/>
    <w:rsid w:val="003D197A"/>
    <w:rsid w:val="003D53E8"/>
    <w:rsid w:val="003D5A62"/>
    <w:rsid w:val="003D7454"/>
    <w:rsid w:val="003E45CD"/>
    <w:rsid w:val="003E65BF"/>
    <w:rsid w:val="003F2053"/>
    <w:rsid w:val="003F5D97"/>
    <w:rsid w:val="00401156"/>
    <w:rsid w:val="0040608D"/>
    <w:rsid w:val="00413491"/>
    <w:rsid w:val="00413989"/>
    <w:rsid w:val="004147E6"/>
    <w:rsid w:val="00414801"/>
    <w:rsid w:val="00417184"/>
    <w:rsid w:val="004215F7"/>
    <w:rsid w:val="0042350B"/>
    <w:rsid w:val="00423829"/>
    <w:rsid w:val="00423A94"/>
    <w:rsid w:val="004242F9"/>
    <w:rsid w:val="00431F2E"/>
    <w:rsid w:val="00432C8D"/>
    <w:rsid w:val="00433BD5"/>
    <w:rsid w:val="004347C2"/>
    <w:rsid w:val="0043663C"/>
    <w:rsid w:val="00437AA6"/>
    <w:rsid w:val="00443C55"/>
    <w:rsid w:val="00446BA7"/>
    <w:rsid w:val="004545C0"/>
    <w:rsid w:val="00454D89"/>
    <w:rsid w:val="00455783"/>
    <w:rsid w:val="00455ABF"/>
    <w:rsid w:val="004567EF"/>
    <w:rsid w:val="00457A18"/>
    <w:rsid w:val="004622F7"/>
    <w:rsid w:val="00464933"/>
    <w:rsid w:val="00471B78"/>
    <w:rsid w:val="00473845"/>
    <w:rsid w:val="00476AB3"/>
    <w:rsid w:val="00481330"/>
    <w:rsid w:val="00481DA4"/>
    <w:rsid w:val="00482C03"/>
    <w:rsid w:val="00483159"/>
    <w:rsid w:val="004836B1"/>
    <w:rsid w:val="00485D9F"/>
    <w:rsid w:val="004903F8"/>
    <w:rsid w:val="00491F5F"/>
    <w:rsid w:val="004931B1"/>
    <w:rsid w:val="00493E4E"/>
    <w:rsid w:val="00495879"/>
    <w:rsid w:val="00497816"/>
    <w:rsid w:val="004A4B7C"/>
    <w:rsid w:val="004B058B"/>
    <w:rsid w:val="004B2083"/>
    <w:rsid w:val="004B2544"/>
    <w:rsid w:val="004B2CF7"/>
    <w:rsid w:val="004B6069"/>
    <w:rsid w:val="004C3CD3"/>
    <w:rsid w:val="004C5581"/>
    <w:rsid w:val="004C6342"/>
    <w:rsid w:val="004C69A3"/>
    <w:rsid w:val="004C7185"/>
    <w:rsid w:val="004D030C"/>
    <w:rsid w:val="004D17A8"/>
    <w:rsid w:val="004D48D6"/>
    <w:rsid w:val="004D63B4"/>
    <w:rsid w:val="004D72A8"/>
    <w:rsid w:val="004E5AC4"/>
    <w:rsid w:val="004F30E2"/>
    <w:rsid w:val="004F3680"/>
    <w:rsid w:val="004F59D1"/>
    <w:rsid w:val="00500EE4"/>
    <w:rsid w:val="0050112D"/>
    <w:rsid w:val="00502BE6"/>
    <w:rsid w:val="005032FF"/>
    <w:rsid w:val="00504650"/>
    <w:rsid w:val="00504B6B"/>
    <w:rsid w:val="00505B99"/>
    <w:rsid w:val="00514895"/>
    <w:rsid w:val="005172A1"/>
    <w:rsid w:val="00523CAF"/>
    <w:rsid w:val="00526170"/>
    <w:rsid w:val="0053110E"/>
    <w:rsid w:val="0054535C"/>
    <w:rsid w:val="005455DE"/>
    <w:rsid w:val="00546749"/>
    <w:rsid w:val="005549F7"/>
    <w:rsid w:val="00557E59"/>
    <w:rsid w:val="00560945"/>
    <w:rsid w:val="00561FF6"/>
    <w:rsid w:val="00562E72"/>
    <w:rsid w:val="0056564F"/>
    <w:rsid w:val="00572393"/>
    <w:rsid w:val="00573C28"/>
    <w:rsid w:val="00581287"/>
    <w:rsid w:val="00582FE0"/>
    <w:rsid w:val="00583F10"/>
    <w:rsid w:val="00591FF0"/>
    <w:rsid w:val="00592330"/>
    <w:rsid w:val="00593D53"/>
    <w:rsid w:val="00593E8C"/>
    <w:rsid w:val="00594A2D"/>
    <w:rsid w:val="005A04DF"/>
    <w:rsid w:val="005A27B2"/>
    <w:rsid w:val="005A5663"/>
    <w:rsid w:val="005A6CC1"/>
    <w:rsid w:val="005B14FF"/>
    <w:rsid w:val="005B45D5"/>
    <w:rsid w:val="005B64FD"/>
    <w:rsid w:val="005B699F"/>
    <w:rsid w:val="005B6B7B"/>
    <w:rsid w:val="005D0813"/>
    <w:rsid w:val="005D0921"/>
    <w:rsid w:val="005D350B"/>
    <w:rsid w:val="005D4E68"/>
    <w:rsid w:val="005E6330"/>
    <w:rsid w:val="005E70F8"/>
    <w:rsid w:val="00601655"/>
    <w:rsid w:val="00601C0E"/>
    <w:rsid w:val="00601D4E"/>
    <w:rsid w:val="006030AA"/>
    <w:rsid w:val="00604892"/>
    <w:rsid w:val="00604D2C"/>
    <w:rsid w:val="006155B2"/>
    <w:rsid w:val="0062333E"/>
    <w:rsid w:val="0062486D"/>
    <w:rsid w:val="00626743"/>
    <w:rsid w:val="00627441"/>
    <w:rsid w:val="00630C59"/>
    <w:rsid w:val="00630E76"/>
    <w:rsid w:val="0063399E"/>
    <w:rsid w:val="006348B5"/>
    <w:rsid w:val="00635836"/>
    <w:rsid w:val="00635EC4"/>
    <w:rsid w:val="00636BF8"/>
    <w:rsid w:val="006421A6"/>
    <w:rsid w:val="00642B8D"/>
    <w:rsid w:val="00643162"/>
    <w:rsid w:val="00646411"/>
    <w:rsid w:val="00646A19"/>
    <w:rsid w:val="00660DF1"/>
    <w:rsid w:val="00665473"/>
    <w:rsid w:val="006666E7"/>
    <w:rsid w:val="006739B7"/>
    <w:rsid w:val="006747DD"/>
    <w:rsid w:val="00675768"/>
    <w:rsid w:val="00682335"/>
    <w:rsid w:val="006A1E34"/>
    <w:rsid w:val="006A43AE"/>
    <w:rsid w:val="006A535B"/>
    <w:rsid w:val="006A55A4"/>
    <w:rsid w:val="006B14F0"/>
    <w:rsid w:val="006B3753"/>
    <w:rsid w:val="006B537F"/>
    <w:rsid w:val="006B59D5"/>
    <w:rsid w:val="006B693B"/>
    <w:rsid w:val="006C289F"/>
    <w:rsid w:val="006D6898"/>
    <w:rsid w:val="006E2D9B"/>
    <w:rsid w:val="006E35DE"/>
    <w:rsid w:val="006E7F3E"/>
    <w:rsid w:val="00703A6F"/>
    <w:rsid w:val="007046E0"/>
    <w:rsid w:val="0071148D"/>
    <w:rsid w:val="0071658F"/>
    <w:rsid w:val="007176A2"/>
    <w:rsid w:val="0071774D"/>
    <w:rsid w:val="00720A6E"/>
    <w:rsid w:val="00724346"/>
    <w:rsid w:val="007252D5"/>
    <w:rsid w:val="007337AC"/>
    <w:rsid w:val="007342E0"/>
    <w:rsid w:val="0073597F"/>
    <w:rsid w:val="00752FE7"/>
    <w:rsid w:val="00757B74"/>
    <w:rsid w:val="00761166"/>
    <w:rsid w:val="00761C18"/>
    <w:rsid w:val="007623E8"/>
    <w:rsid w:val="007628F5"/>
    <w:rsid w:val="00765530"/>
    <w:rsid w:val="00767527"/>
    <w:rsid w:val="00771764"/>
    <w:rsid w:val="00772679"/>
    <w:rsid w:val="007727EA"/>
    <w:rsid w:val="007746E3"/>
    <w:rsid w:val="00775AFD"/>
    <w:rsid w:val="00780ECE"/>
    <w:rsid w:val="007867F7"/>
    <w:rsid w:val="00786C51"/>
    <w:rsid w:val="00790DFF"/>
    <w:rsid w:val="0079720B"/>
    <w:rsid w:val="0079785F"/>
    <w:rsid w:val="007A104E"/>
    <w:rsid w:val="007A30C6"/>
    <w:rsid w:val="007A394C"/>
    <w:rsid w:val="007A5177"/>
    <w:rsid w:val="007B54CE"/>
    <w:rsid w:val="007B62E3"/>
    <w:rsid w:val="007C0103"/>
    <w:rsid w:val="007C0146"/>
    <w:rsid w:val="007C1F1E"/>
    <w:rsid w:val="007C2B19"/>
    <w:rsid w:val="007C4727"/>
    <w:rsid w:val="007C5B8B"/>
    <w:rsid w:val="007C5FA5"/>
    <w:rsid w:val="007D041E"/>
    <w:rsid w:val="007D4C85"/>
    <w:rsid w:val="007D7348"/>
    <w:rsid w:val="007E16E3"/>
    <w:rsid w:val="007E380D"/>
    <w:rsid w:val="007E6CF7"/>
    <w:rsid w:val="007E6FBE"/>
    <w:rsid w:val="007F0859"/>
    <w:rsid w:val="007F2FC5"/>
    <w:rsid w:val="007F6381"/>
    <w:rsid w:val="007F6B35"/>
    <w:rsid w:val="007F753E"/>
    <w:rsid w:val="007F7CD7"/>
    <w:rsid w:val="00804DFA"/>
    <w:rsid w:val="008051DF"/>
    <w:rsid w:val="0081132D"/>
    <w:rsid w:val="00811896"/>
    <w:rsid w:val="00816012"/>
    <w:rsid w:val="008253A8"/>
    <w:rsid w:val="00827D20"/>
    <w:rsid w:val="00830298"/>
    <w:rsid w:val="00830C25"/>
    <w:rsid w:val="00830CDD"/>
    <w:rsid w:val="0083251E"/>
    <w:rsid w:val="00833AA7"/>
    <w:rsid w:val="00835C95"/>
    <w:rsid w:val="008407FA"/>
    <w:rsid w:val="008468EF"/>
    <w:rsid w:val="0084695F"/>
    <w:rsid w:val="00852EC2"/>
    <w:rsid w:val="00856796"/>
    <w:rsid w:val="00863033"/>
    <w:rsid w:val="00864455"/>
    <w:rsid w:val="00864A8A"/>
    <w:rsid w:val="00864BE8"/>
    <w:rsid w:val="00866B91"/>
    <w:rsid w:val="00870B64"/>
    <w:rsid w:val="00876B31"/>
    <w:rsid w:val="0087784B"/>
    <w:rsid w:val="00880843"/>
    <w:rsid w:val="00880A3C"/>
    <w:rsid w:val="008907EB"/>
    <w:rsid w:val="0089443C"/>
    <w:rsid w:val="00895FF4"/>
    <w:rsid w:val="008A15BC"/>
    <w:rsid w:val="008A28FE"/>
    <w:rsid w:val="008A5351"/>
    <w:rsid w:val="008B0415"/>
    <w:rsid w:val="008B09BF"/>
    <w:rsid w:val="008B2C39"/>
    <w:rsid w:val="008B4CDD"/>
    <w:rsid w:val="008C01D7"/>
    <w:rsid w:val="008C42D4"/>
    <w:rsid w:val="008C563A"/>
    <w:rsid w:val="008D0093"/>
    <w:rsid w:val="008D0113"/>
    <w:rsid w:val="008D2B1A"/>
    <w:rsid w:val="008D34D7"/>
    <w:rsid w:val="008E0914"/>
    <w:rsid w:val="008E46C3"/>
    <w:rsid w:val="008F4D4B"/>
    <w:rsid w:val="008F7FD2"/>
    <w:rsid w:val="00901A97"/>
    <w:rsid w:val="00902564"/>
    <w:rsid w:val="00903B47"/>
    <w:rsid w:val="009125F3"/>
    <w:rsid w:val="00917A97"/>
    <w:rsid w:val="0092146F"/>
    <w:rsid w:val="00921A83"/>
    <w:rsid w:val="00922ACC"/>
    <w:rsid w:val="0093084C"/>
    <w:rsid w:val="00930C62"/>
    <w:rsid w:val="0093256C"/>
    <w:rsid w:val="00933277"/>
    <w:rsid w:val="00934ACF"/>
    <w:rsid w:val="009418E4"/>
    <w:rsid w:val="00943FBA"/>
    <w:rsid w:val="00965DA2"/>
    <w:rsid w:val="00966822"/>
    <w:rsid w:val="00966948"/>
    <w:rsid w:val="00972740"/>
    <w:rsid w:val="00977B69"/>
    <w:rsid w:val="00981E81"/>
    <w:rsid w:val="00986F4F"/>
    <w:rsid w:val="00991BED"/>
    <w:rsid w:val="0099203F"/>
    <w:rsid w:val="00993A2D"/>
    <w:rsid w:val="00994E7B"/>
    <w:rsid w:val="00996077"/>
    <w:rsid w:val="009A58B6"/>
    <w:rsid w:val="009B29AA"/>
    <w:rsid w:val="009B5254"/>
    <w:rsid w:val="009B6432"/>
    <w:rsid w:val="009B71D5"/>
    <w:rsid w:val="009B721D"/>
    <w:rsid w:val="009C29D1"/>
    <w:rsid w:val="009C2B9B"/>
    <w:rsid w:val="009C3303"/>
    <w:rsid w:val="009C589C"/>
    <w:rsid w:val="009C6156"/>
    <w:rsid w:val="009D0CDB"/>
    <w:rsid w:val="009D60A1"/>
    <w:rsid w:val="009D70BF"/>
    <w:rsid w:val="009E08DF"/>
    <w:rsid w:val="009E1075"/>
    <w:rsid w:val="009E1254"/>
    <w:rsid w:val="009E130D"/>
    <w:rsid w:val="009E324B"/>
    <w:rsid w:val="009E50DC"/>
    <w:rsid w:val="009E6247"/>
    <w:rsid w:val="009F2FF6"/>
    <w:rsid w:val="009F77CE"/>
    <w:rsid w:val="009F7CF3"/>
    <w:rsid w:val="00A00BBD"/>
    <w:rsid w:val="00A03C9D"/>
    <w:rsid w:val="00A14A6B"/>
    <w:rsid w:val="00A1765B"/>
    <w:rsid w:val="00A2031A"/>
    <w:rsid w:val="00A22812"/>
    <w:rsid w:val="00A23674"/>
    <w:rsid w:val="00A2480F"/>
    <w:rsid w:val="00A248FC"/>
    <w:rsid w:val="00A26C7A"/>
    <w:rsid w:val="00A3019C"/>
    <w:rsid w:val="00A30AA3"/>
    <w:rsid w:val="00A30D5B"/>
    <w:rsid w:val="00A31261"/>
    <w:rsid w:val="00A33131"/>
    <w:rsid w:val="00A36FA2"/>
    <w:rsid w:val="00A427FF"/>
    <w:rsid w:val="00A43AC1"/>
    <w:rsid w:val="00A45AA3"/>
    <w:rsid w:val="00A45E18"/>
    <w:rsid w:val="00A4756B"/>
    <w:rsid w:val="00A53162"/>
    <w:rsid w:val="00A53259"/>
    <w:rsid w:val="00A6328A"/>
    <w:rsid w:val="00A73FF9"/>
    <w:rsid w:val="00A76CDF"/>
    <w:rsid w:val="00A76E5D"/>
    <w:rsid w:val="00A829A9"/>
    <w:rsid w:val="00A86D2D"/>
    <w:rsid w:val="00A908EA"/>
    <w:rsid w:val="00A91817"/>
    <w:rsid w:val="00A95ED9"/>
    <w:rsid w:val="00A97ECF"/>
    <w:rsid w:val="00AA0A99"/>
    <w:rsid w:val="00AB09A6"/>
    <w:rsid w:val="00AB319E"/>
    <w:rsid w:val="00AB486F"/>
    <w:rsid w:val="00AC2DAC"/>
    <w:rsid w:val="00AC3670"/>
    <w:rsid w:val="00AC6B0D"/>
    <w:rsid w:val="00AC6EB4"/>
    <w:rsid w:val="00AD3F97"/>
    <w:rsid w:val="00AD4FEC"/>
    <w:rsid w:val="00AD6D50"/>
    <w:rsid w:val="00AD6FCF"/>
    <w:rsid w:val="00AE2E42"/>
    <w:rsid w:val="00AE4FFA"/>
    <w:rsid w:val="00AE60AE"/>
    <w:rsid w:val="00AE741A"/>
    <w:rsid w:val="00AF2F11"/>
    <w:rsid w:val="00AF345B"/>
    <w:rsid w:val="00B0089F"/>
    <w:rsid w:val="00B02AEC"/>
    <w:rsid w:val="00B05B03"/>
    <w:rsid w:val="00B13B1C"/>
    <w:rsid w:val="00B177D3"/>
    <w:rsid w:val="00B2175A"/>
    <w:rsid w:val="00B22809"/>
    <w:rsid w:val="00B22CDC"/>
    <w:rsid w:val="00B23144"/>
    <w:rsid w:val="00B2420F"/>
    <w:rsid w:val="00B25949"/>
    <w:rsid w:val="00B377D3"/>
    <w:rsid w:val="00B42564"/>
    <w:rsid w:val="00B4545E"/>
    <w:rsid w:val="00B47447"/>
    <w:rsid w:val="00B52FB6"/>
    <w:rsid w:val="00B675B8"/>
    <w:rsid w:val="00B70AE2"/>
    <w:rsid w:val="00B72682"/>
    <w:rsid w:val="00B72C69"/>
    <w:rsid w:val="00B7456A"/>
    <w:rsid w:val="00B7653C"/>
    <w:rsid w:val="00B777B8"/>
    <w:rsid w:val="00B8046B"/>
    <w:rsid w:val="00B86987"/>
    <w:rsid w:val="00B919D0"/>
    <w:rsid w:val="00B9529E"/>
    <w:rsid w:val="00B95E36"/>
    <w:rsid w:val="00BA2007"/>
    <w:rsid w:val="00BA701F"/>
    <w:rsid w:val="00BA73D1"/>
    <w:rsid w:val="00BC0CFA"/>
    <w:rsid w:val="00BC170E"/>
    <w:rsid w:val="00BC1CD1"/>
    <w:rsid w:val="00BC7BDD"/>
    <w:rsid w:val="00BD0F1D"/>
    <w:rsid w:val="00BD492C"/>
    <w:rsid w:val="00BD7C30"/>
    <w:rsid w:val="00BE0AE8"/>
    <w:rsid w:val="00BE1472"/>
    <w:rsid w:val="00BE4F40"/>
    <w:rsid w:val="00BE7204"/>
    <w:rsid w:val="00BE7EFE"/>
    <w:rsid w:val="00BF4812"/>
    <w:rsid w:val="00BF6B4A"/>
    <w:rsid w:val="00C03B2A"/>
    <w:rsid w:val="00C05041"/>
    <w:rsid w:val="00C05F20"/>
    <w:rsid w:val="00C12FD3"/>
    <w:rsid w:val="00C13B43"/>
    <w:rsid w:val="00C140C1"/>
    <w:rsid w:val="00C148AB"/>
    <w:rsid w:val="00C16DE5"/>
    <w:rsid w:val="00C23594"/>
    <w:rsid w:val="00C23D42"/>
    <w:rsid w:val="00C279E6"/>
    <w:rsid w:val="00C32CB3"/>
    <w:rsid w:val="00C32E53"/>
    <w:rsid w:val="00C358AE"/>
    <w:rsid w:val="00C36E78"/>
    <w:rsid w:val="00C371F7"/>
    <w:rsid w:val="00C40370"/>
    <w:rsid w:val="00C409D7"/>
    <w:rsid w:val="00C47DDE"/>
    <w:rsid w:val="00C50D1C"/>
    <w:rsid w:val="00C56967"/>
    <w:rsid w:val="00C607C8"/>
    <w:rsid w:val="00C61AA2"/>
    <w:rsid w:val="00C62060"/>
    <w:rsid w:val="00C7144F"/>
    <w:rsid w:val="00C739A0"/>
    <w:rsid w:val="00C75086"/>
    <w:rsid w:val="00C77663"/>
    <w:rsid w:val="00C81B1D"/>
    <w:rsid w:val="00C81D63"/>
    <w:rsid w:val="00C919DE"/>
    <w:rsid w:val="00C9295A"/>
    <w:rsid w:val="00CA2D72"/>
    <w:rsid w:val="00CA3166"/>
    <w:rsid w:val="00CA3179"/>
    <w:rsid w:val="00CA4C44"/>
    <w:rsid w:val="00CA4F9A"/>
    <w:rsid w:val="00CB1501"/>
    <w:rsid w:val="00CB4A21"/>
    <w:rsid w:val="00CB7E5C"/>
    <w:rsid w:val="00CC0491"/>
    <w:rsid w:val="00CC4AF3"/>
    <w:rsid w:val="00CD49F2"/>
    <w:rsid w:val="00CD66BC"/>
    <w:rsid w:val="00CD7805"/>
    <w:rsid w:val="00CE100F"/>
    <w:rsid w:val="00CE44EB"/>
    <w:rsid w:val="00CE4991"/>
    <w:rsid w:val="00CE4B35"/>
    <w:rsid w:val="00CE52B8"/>
    <w:rsid w:val="00CE6623"/>
    <w:rsid w:val="00CE6BE7"/>
    <w:rsid w:val="00CF4CA8"/>
    <w:rsid w:val="00CF7D32"/>
    <w:rsid w:val="00D024F6"/>
    <w:rsid w:val="00D03A45"/>
    <w:rsid w:val="00D05617"/>
    <w:rsid w:val="00D11AC7"/>
    <w:rsid w:val="00D16B7D"/>
    <w:rsid w:val="00D17F24"/>
    <w:rsid w:val="00D20B2E"/>
    <w:rsid w:val="00D21C8D"/>
    <w:rsid w:val="00D22021"/>
    <w:rsid w:val="00D24C18"/>
    <w:rsid w:val="00D24E25"/>
    <w:rsid w:val="00D263F3"/>
    <w:rsid w:val="00D271B2"/>
    <w:rsid w:val="00D27532"/>
    <w:rsid w:val="00D32BBF"/>
    <w:rsid w:val="00D33CB1"/>
    <w:rsid w:val="00D3685D"/>
    <w:rsid w:val="00D4064B"/>
    <w:rsid w:val="00D40EBE"/>
    <w:rsid w:val="00D4532E"/>
    <w:rsid w:val="00D45BF5"/>
    <w:rsid w:val="00D50FB8"/>
    <w:rsid w:val="00D57BD7"/>
    <w:rsid w:val="00D64240"/>
    <w:rsid w:val="00D656CE"/>
    <w:rsid w:val="00D71180"/>
    <w:rsid w:val="00D73FF8"/>
    <w:rsid w:val="00D75234"/>
    <w:rsid w:val="00D81CE2"/>
    <w:rsid w:val="00D82A7F"/>
    <w:rsid w:val="00D86A15"/>
    <w:rsid w:val="00D93122"/>
    <w:rsid w:val="00D94F2F"/>
    <w:rsid w:val="00D9736B"/>
    <w:rsid w:val="00D97C05"/>
    <w:rsid w:val="00DA1338"/>
    <w:rsid w:val="00DA3D30"/>
    <w:rsid w:val="00DA464B"/>
    <w:rsid w:val="00DA4ABA"/>
    <w:rsid w:val="00DA5F30"/>
    <w:rsid w:val="00DA7511"/>
    <w:rsid w:val="00DB0170"/>
    <w:rsid w:val="00DB1319"/>
    <w:rsid w:val="00DB2468"/>
    <w:rsid w:val="00DB27CF"/>
    <w:rsid w:val="00DB45B9"/>
    <w:rsid w:val="00DC2B7B"/>
    <w:rsid w:val="00DC3BEA"/>
    <w:rsid w:val="00DD426F"/>
    <w:rsid w:val="00DD7257"/>
    <w:rsid w:val="00DE0841"/>
    <w:rsid w:val="00DE429E"/>
    <w:rsid w:val="00DE445B"/>
    <w:rsid w:val="00DE47C2"/>
    <w:rsid w:val="00DE662F"/>
    <w:rsid w:val="00DE7742"/>
    <w:rsid w:val="00DF4EA3"/>
    <w:rsid w:val="00DF7C3A"/>
    <w:rsid w:val="00E0341F"/>
    <w:rsid w:val="00E05736"/>
    <w:rsid w:val="00E07B24"/>
    <w:rsid w:val="00E15E58"/>
    <w:rsid w:val="00E23C49"/>
    <w:rsid w:val="00E24218"/>
    <w:rsid w:val="00E25C08"/>
    <w:rsid w:val="00E340D5"/>
    <w:rsid w:val="00E37158"/>
    <w:rsid w:val="00E437CA"/>
    <w:rsid w:val="00E5034E"/>
    <w:rsid w:val="00E62DA8"/>
    <w:rsid w:val="00E63F43"/>
    <w:rsid w:val="00E659CC"/>
    <w:rsid w:val="00E67C84"/>
    <w:rsid w:val="00E70DB6"/>
    <w:rsid w:val="00E74E09"/>
    <w:rsid w:val="00E75D88"/>
    <w:rsid w:val="00E761D6"/>
    <w:rsid w:val="00E76F49"/>
    <w:rsid w:val="00E77DE1"/>
    <w:rsid w:val="00E81536"/>
    <w:rsid w:val="00E82308"/>
    <w:rsid w:val="00E9038C"/>
    <w:rsid w:val="00E931E2"/>
    <w:rsid w:val="00E933B8"/>
    <w:rsid w:val="00E94746"/>
    <w:rsid w:val="00E949E1"/>
    <w:rsid w:val="00E94C40"/>
    <w:rsid w:val="00E97541"/>
    <w:rsid w:val="00EA25BD"/>
    <w:rsid w:val="00EA422F"/>
    <w:rsid w:val="00EA728D"/>
    <w:rsid w:val="00EB2CED"/>
    <w:rsid w:val="00EB339B"/>
    <w:rsid w:val="00EB54FF"/>
    <w:rsid w:val="00EB5536"/>
    <w:rsid w:val="00EC3936"/>
    <w:rsid w:val="00EC4303"/>
    <w:rsid w:val="00EC7EBC"/>
    <w:rsid w:val="00ED0480"/>
    <w:rsid w:val="00ED11CD"/>
    <w:rsid w:val="00ED2923"/>
    <w:rsid w:val="00EE071A"/>
    <w:rsid w:val="00EE6FC4"/>
    <w:rsid w:val="00EF3167"/>
    <w:rsid w:val="00EF4A10"/>
    <w:rsid w:val="00EF4D9E"/>
    <w:rsid w:val="00EF68D0"/>
    <w:rsid w:val="00EF6BE4"/>
    <w:rsid w:val="00F0103D"/>
    <w:rsid w:val="00F0163C"/>
    <w:rsid w:val="00F018FD"/>
    <w:rsid w:val="00F05828"/>
    <w:rsid w:val="00F05A77"/>
    <w:rsid w:val="00F05B5C"/>
    <w:rsid w:val="00F12B94"/>
    <w:rsid w:val="00F160F9"/>
    <w:rsid w:val="00F16E56"/>
    <w:rsid w:val="00F24F9B"/>
    <w:rsid w:val="00F31DD2"/>
    <w:rsid w:val="00F37263"/>
    <w:rsid w:val="00F44B68"/>
    <w:rsid w:val="00F461E2"/>
    <w:rsid w:val="00F469D1"/>
    <w:rsid w:val="00F46A64"/>
    <w:rsid w:val="00F4717F"/>
    <w:rsid w:val="00F5717F"/>
    <w:rsid w:val="00F60F7B"/>
    <w:rsid w:val="00F611AD"/>
    <w:rsid w:val="00F66087"/>
    <w:rsid w:val="00F708AB"/>
    <w:rsid w:val="00F70B11"/>
    <w:rsid w:val="00F70FA4"/>
    <w:rsid w:val="00F71532"/>
    <w:rsid w:val="00F7354C"/>
    <w:rsid w:val="00F74AA0"/>
    <w:rsid w:val="00F81CDF"/>
    <w:rsid w:val="00F8223F"/>
    <w:rsid w:val="00F86184"/>
    <w:rsid w:val="00F86660"/>
    <w:rsid w:val="00F9047F"/>
    <w:rsid w:val="00F92A1A"/>
    <w:rsid w:val="00F95A1E"/>
    <w:rsid w:val="00F95A3E"/>
    <w:rsid w:val="00F9718B"/>
    <w:rsid w:val="00F973B5"/>
    <w:rsid w:val="00FA53D7"/>
    <w:rsid w:val="00FA6ADE"/>
    <w:rsid w:val="00FA76B2"/>
    <w:rsid w:val="00FB1D76"/>
    <w:rsid w:val="00FB2135"/>
    <w:rsid w:val="00FB3087"/>
    <w:rsid w:val="00FB538B"/>
    <w:rsid w:val="00FC36D6"/>
    <w:rsid w:val="00FC7D8E"/>
    <w:rsid w:val="00FD19DD"/>
    <w:rsid w:val="00FD2305"/>
    <w:rsid w:val="00FD2CB2"/>
    <w:rsid w:val="00FD473D"/>
    <w:rsid w:val="00FD5C93"/>
    <w:rsid w:val="00FD7D32"/>
    <w:rsid w:val="00FE2BEC"/>
    <w:rsid w:val="00FF14D7"/>
    <w:rsid w:val="00FF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1AA1F0"/>
  <w15:chartTrackingRefBased/>
  <w15:docId w15:val="{F5C46248-373B-4D1E-A6C5-D062A55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3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6381"/>
    <w:pPr>
      <w:ind w:left="720"/>
      <w:contextualSpacing/>
    </w:pPr>
  </w:style>
  <w:style w:type="table" w:styleId="TableGrid">
    <w:name w:val="Table Grid"/>
    <w:basedOn w:val="TableNormal"/>
    <w:uiPriority w:val="39"/>
    <w:rsid w:val="000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C39"/>
    <w:rPr>
      <w:color w:val="0000FF"/>
      <w:u w:val="single"/>
    </w:rPr>
  </w:style>
  <w:style w:type="paragraph" w:styleId="Header">
    <w:name w:val="header"/>
    <w:basedOn w:val="Normal"/>
    <w:link w:val="HeaderChar"/>
    <w:uiPriority w:val="99"/>
    <w:unhideWhenUsed/>
    <w:rsid w:val="002D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96"/>
  </w:style>
  <w:style w:type="paragraph" w:styleId="Footer">
    <w:name w:val="footer"/>
    <w:basedOn w:val="Normal"/>
    <w:link w:val="FooterChar"/>
    <w:uiPriority w:val="99"/>
    <w:unhideWhenUsed/>
    <w:rsid w:val="002D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96"/>
  </w:style>
  <w:style w:type="character" w:styleId="UnresolvedMention">
    <w:name w:val="Unresolved Mention"/>
    <w:basedOn w:val="DefaultParagraphFont"/>
    <w:uiPriority w:val="99"/>
    <w:semiHidden/>
    <w:unhideWhenUsed/>
    <w:rsid w:val="00BD492C"/>
    <w:rPr>
      <w:color w:val="605E5C"/>
      <w:shd w:val="clear" w:color="auto" w:fill="E1DFDD"/>
    </w:rPr>
  </w:style>
  <w:style w:type="character" w:customStyle="1" w:styleId="Heading3Char">
    <w:name w:val="Heading 3 Char"/>
    <w:basedOn w:val="DefaultParagraphFont"/>
    <w:link w:val="Heading3"/>
    <w:uiPriority w:val="9"/>
    <w:rsid w:val="00CA317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736B"/>
    <w:pPr>
      <w:spacing w:after="0" w:line="240" w:lineRule="auto"/>
    </w:pPr>
  </w:style>
  <w:style w:type="character" w:styleId="FollowedHyperlink">
    <w:name w:val="FollowedHyperlink"/>
    <w:basedOn w:val="DefaultParagraphFont"/>
    <w:uiPriority w:val="99"/>
    <w:semiHidden/>
    <w:unhideWhenUsed/>
    <w:rsid w:val="0012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7">
      <w:bodyDiv w:val="1"/>
      <w:marLeft w:val="0"/>
      <w:marRight w:val="0"/>
      <w:marTop w:val="0"/>
      <w:marBottom w:val="0"/>
      <w:divBdr>
        <w:top w:val="none" w:sz="0" w:space="0" w:color="auto"/>
        <w:left w:val="none" w:sz="0" w:space="0" w:color="auto"/>
        <w:bottom w:val="none" w:sz="0" w:space="0" w:color="auto"/>
        <w:right w:val="none" w:sz="0" w:space="0" w:color="auto"/>
      </w:divBdr>
    </w:div>
    <w:div w:id="15623514">
      <w:bodyDiv w:val="1"/>
      <w:marLeft w:val="0"/>
      <w:marRight w:val="0"/>
      <w:marTop w:val="0"/>
      <w:marBottom w:val="0"/>
      <w:divBdr>
        <w:top w:val="none" w:sz="0" w:space="0" w:color="auto"/>
        <w:left w:val="none" w:sz="0" w:space="0" w:color="auto"/>
        <w:bottom w:val="none" w:sz="0" w:space="0" w:color="auto"/>
        <w:right w:val="none" w:sz="0" w:space="0" w:color="auto"/>
      </w:divBdr>
    </w:div>
    <w:div w:id="23098061">
      <w:bodyDiv w:val="1"/>
      <w:marLeft w:val="0"/>
      <w:marRight w:val="0"/>
      <w:marTop w:val="0"/>
      <w:marBottom w:val="0"/>
      <w:divBdr>
        <w:top w:val="none" w:sz="0" w:space="0" w:color="auto"/>
        <w:left w:val="none" w:sz="0" w:space="0" w:color="auto"/>
        <w:bottom w:val="none" w:sz="0" w:space="0" w:color="auto"/>
        <w:right w:val="none" w:sz="0" w:space="0" w:color="auto"/>
      </w:divBdr>
    </w:div>
    <w:div w:id="113914620">
      <w:bodyDiv w:val="1"/>
      <w:marLeft w:val="0"/>
      <w:marRight w:val="0"/>
      <w:marTop w:val="0"/>
      <w:marBottom w:val="0"/>
      <w:divBdr>
        <w:top w:val="none" w:sz="0" w:space="0" w:color="auto"/>
        <w:left w:val="none" w:sz="0" w:space="0" w:color="auto"/>
        <w:bottom w:val="none" w:sz="0" w:space="0" w:color="auto"/>
        <w:right w:val="none" w:sz="0" w:space="0" w:color="auto"/>
      </w:divBdr>
    </w:div>
    <w:div w:id="137498193">
      <w:bodyDiv w:val="1"/>
      <w:marLeft w:val="0"/>
      <w:marRight w:val="0"/>
      <w:marTop w:val="0"/>
      <w:marBottom w:val="0"/>
      <w:divBdr>
        <w:top w:val="none" w:sz="0" w:space="0" w:color="auto"/>
        <w:left w:val="none" w:sz="0" w:space="0" w:color="auto"/>
        <w:bottom w:val="none" w:sz="0" w:space="0" w:color="auto"/>
        <w:right w:val="none" w:sz="0" w:space="0" w:color="auto"/>
      </w:divBdr>
    </w:div>
    <w:div w:id="219562049">
      <w:bodyDiv w:val="1"/>
      <w:marLeft w:val="0"/>
      <w:marRight w:val="0"/>
      <w:marTop w:val="0"/>
      <w:marBottom w:val="0"/>
      <w:divBdr>
        <w:top w:val="none" w:sz="0" w:space="0" w:color="auto"/>
        <w:left w:val="none" w:sz="0" w:space="0" w:color="auto"/>
        <w:bottom w:val="none" w:sz="0" w:space="0" w:color="auto"/>
        <w:right w:val="none" w:sz="0" w:space="0" w:color="auto"/>
      </w:divBdr>
    </w:div>
    <w:div w:id="258952409">
      <w:bodyDiv w:val="1"/>
      <w:marLeft w:val="0"/>
      <w:marRight w:val="0"/>
      <w:marTop w:val="0"/>
      <w:marBottom w:val="0"/>
      <w:divBdr>
        <w:top w:val="none" w:sz="0" w:space="0" w:color="auto"/>
        <w:left w:val="none" w:sz="0" w:space="0" w:color="auto"/>
        <w:bottom w:val="none" w:sz="0" w:space="0" w:color="auto"/>
        <w:right w:val="none" w:sz="0" w:space="0" w:color="auto"/>
      </w:divBdr>
    </w:div>
    <w:div w:id="286592484">
      <w:bodyDiv w:val="1"/>
      <w:marLeft w:val="0"/>
      <w:marRight w:val="0"/>
      <w:marTop w:val="0"/>
      <w:marBottom w:val="0"/>
      <w:divBdr>
        <w:top w:val="none" w:sz="0" w:space="0" w:color="auto"/>
        <w:left w:val="none" w:sz="0" w:space="0" w:color="auto"/>
        <w:bottom w:val="none" w:sz="0" w:space="0" w:color="auto"/>
        <w:right w:val="none" w:sz="0" w:space="0" w:color="auto"/>
      </w:divBdr>
    </w:div>
    <w:div w:id="398943191">
      <w:bodyDiv w:val="1"/>
      <w:marLeft w:val="0"/>
      <w:marRight w:val="0"/>
      <w:marTop w:val="0"/>
      <w:marBottom w:val="0"/>
      <w:divBdr>
        <w:top w:val="none" w:sz="0" w:space="0" w:color="auto"/>
        <w:left w:val="none" w:sz="0" w:space="0" w:color="auto"/>
        <w:bottom w:val="none" w:sz="0" w:space="0" w:color="auto"/>
        <w:right w:val="none" w:sz="0" w:space="0" w:color="auto"/>
      </w:divBdr>
    </w:div>
    <w:div w:id="466363022">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546260167">
      <w:bodyDiv w:val="1"/>
      <w:marLeft w:val="0"/>
      <w:marRight w:val="0"/>
      <w:marTop w:val="0"/>
      <w:marBottom w:val="0"/>
      <w:divBdr>
        <w:top w:val="none" w:sz="0" w:space="0" w:color="auto"/>
        <w:left w:val="none" w:sz="0" w:space="0" w:color="auto"/>
        <w:bottom w:val="none" w:sz="0" w:space="0" w:color="auto"/>
        <w:right w:val="none" w:sz="0" w:space="0" w:color="auto"/>
      </w:divBdr>
    </w:div>
    <w:div w:id="574437704">
      <w:bodyDiv w:val="1"/>
      <w:marLeft w:val="0"/>
      <w:marRight w:val="0"/>
      <w:marTop w:val="0"/>
      <w:marBottom w:val="0"/>
      <w:divBdr>
        <w:top w:val="none" w:sz="0" w:space="0" w:color="auto"/>
        <w:left w:val="none" w:sz="0" w:space="0" w:color="auto"/>
        <w:bottom w:val="none" w:sz="0" w:space="0" w:color="auto"/>
        <w:right w:val="none" w:sz="0" w:space="0" w:color="auto"/>
      </w:divBdr>
    </w:div>
    <w:div w:id="615796271">
      <w:bodyDiv w:val="1"/>
      <w:marLeft w:val="0"/>
      <w:marRight w:val="0"/>
      <w:marTop w:val="0"/>
      <w:marBottom w:val="0"/>
      <w:divBdr>
        <w:top w:val="none" w:sz="0" w:space="0" w:color="auto"/>
        <w:left w:val="none" w:sz="0" w:space="0" w:color="auto"/>
        <w:bottom w:val="none" w:sz="0" w:space="0" w:color="auto"/>
        <w:right w:val="none" w:sz="0" w:space="0" w:color="auto"/>
      </w:divBdr>
    </w:div>
    <w:div w:id="703286603">
      <w:bodyDiv w:val="1"/>
      <w:marLeft w:val="0"/>
      <w:marRight w:val="0"/>
      <w:marTop w:val="0"/>
      <w:marBottom w:val="0"/>
      <w:divBdr>
        <w:top w:val="none" w:sz="0" w:space="0" w:color="auto"/>
        <w:left w:val="none" w:sz="0" w:space="0" w:color="auto"/>
        <w:bottom w:val="none" w:sz="0" w:space="0" w:color="auto"/>
        <w:right w:val="none" w:sz="0" w:space="0" w:color="auto"/>
      </w:divBdr>
    </w:div>
    <w:div w:id="974334559">
      <w:bodyDiv w:val="1"/>
      <w:marLeft w:val="0"/>
      <w:marRight w:val="0"/>
      <w:marTop w:val="0"/>
      <w:marBottom w:val="0"/>
      <w:divBdr>
        <w:top w:val="none" w:sz="0" w:space="0" w:color="auto"/>
        <w:left w:val="none" w:sz="0" w:space="0" w:color="auto"/>
        <w:bottom w:val="none" w:sz="0" w:space="0" w:color="auto"/>
        <w:right w:val="none" w:sz="0" w:space="0" w:color="auto"/>
      </w:divBdr>
    </w:div>
    <w:div w:id="976494534">
      <w:bodyDiv w:val="1"/>
      <w:marLeft w:val="0"/>
      <w:marRight w:val="0"/>
      <w:marTop w:val="0"/>
      <w:marBottom w:val="0"/>
      <w:divBdr>
        <w:top w:val="none" w:sz="0" w:space="0" w:color="auto"/>
        <w:left w:val="none" w:sz="0" w:space="0" w:color="auto"/>
        <w:bottom w:val="none" w:sz="0" w:space="0" w:color="auto"/>
        <w:right w:val="none" w:sz="0" w:space="0" w:color="auto"/>
      </w:divBdr>
    </w:div>
    <w:div w:id="1015961297">
      <w:bodyDiv w:val="1"/>
      <w:marLeft w:val="0"/>
      <w:marRight w:val="0"/>
      <w:marTop w:val="0"/>
      <w:marBottom w:val="0"/>
      <w:divBdr>
        <w:top w:val="none" w:sz="0" w:space="0" w:color="auto"/>
        <w:left w:val="none" w:sz="0" w:space="0" w:color="auto"/>
        <w:bottom w:val="none" w:sz="0" w:space="0" w:color="auto"/>
        <w:right w:val="none" w:sz="0" w:space="0" w:color="auto"/>
      </w:divBdr>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109861347">
      <w:bodyDiv w:val="1"/>
      <w:marLeft w:val="0"/>
      <w:marRight w:val="0"/>
      <w:marTop w:val="0"/>
      <w:marBottom w:val="0"/>
      <w:divBdr>
        <w:top w:val="none" w:sz="0" w:space="0" w:color="auto"/>
        <w:left w:val="none" w:sz="0" w:space="0" w:color="auto"/>
        <w:bottom w:val="none" w:sz="0" w:space="0" w:color="auto"/>
        <w:right w:val="none" w:sz="0" w:space="0" w:color="auto"/>
      </w:divBdr>
    </w:div>
    <w:div w:id="1362900790">
      <w:bodyDiv w:val="1"/>
      <w:marLeft w:val="0"/>
      <w:marRight w:val="0"/>
      <w:marTop w:val="0"/>
      <w:marBottom w:val="0"/>
      <w:divBdr>
        <w:top w:val="none" w:sz="0" w:space="0" w:color="auto"/>
        <w:left w:val="none" w:sz="0" w:space="0" w:color="auto"/>
        <w:bottom w:val="none" w:sz="0" w:space="0" w:color="auto"/>
        <w:right w:val="none" w:sz="0" w:space="0" w:color="auto"/>
      </w:divBdr>
    </w:div>
    <w:div w:id="1528981059">
      <w:bodyDiv w:val="1"/>
      <w:marLeft w:val="0"/>
      <w:marRight w:val="0"/>
      <w:marTop w:val="0"/>
      <w:marBottom w:val="0"/>
      <w:divBdr>
        <w:top w:val="none" w:sz="0" w:space="0" w:color="auto"/>
        <w:left w:val="none" w:sz="0" w:space="0" w:color="auto"/>
        <w:bottom w:val="none" w:sz="0" w:space="0" w:color="auto"/>
        <w:right w:val="none" w:sz="0" w:space="0" w:color="auto"/>
      </w:divBdr>
    </w:div>
    <w:div w:id="1673337286">
      <w:bodyDiv w:val="1"/>
      <w:marLeft w:val="0"/>
      <w:marRight w:val="0"/>
      <w:marTop w:val="0"/>
      <w:marBottom w:val="0"/>
      <w:divBdr>
        <w:top w:val="none" w:sz="0" w:space="0" w:color="auto"/>
        <w:left w:val="none" w:sz="0" w:space="0" w:color="auto"/>
        <w:bottom w:val="none" w:sz="0" w:space="0" w:color="auto"/>
        <w:right w:val="none" w:sz="0" w:space="0" w:color="auto"/>
      </w:divBdr>
    </w:div>
    <w:div w:id="1779375471">
      <w:bodyDiv w:val="1"/>
      <w:marLeft w:val="0"/>
      <w:marRight w:val="0"/>
      <w:marTop w:val="0"/>
      <w:marBottom w:val="0"/>
      <w:divBdr>
        <w:top w:val="none" w:sz="0" w:space="0" w:color="auto"/>
        <w:left w:val="none" w:sz="0" w:space="0" w:color="auto"/>
        <w:bottom w:val="none" w:sz="0" w:space="0" w:color="auto"/>
        <w:right w:val="none" w:sz="0" w:space="0" w:color="auto"/>
      </w:divBdr>
    </w:div>
    <w:div w:id="1857187875">
      <w:bodyDiv w:val="1"/>
      <w:marLeft w:val="0"/>
      <w:marRight w:val="0"/>
      <w:marTop w:val="0"/>
      <w:marBottom w:val="0"/>
      <w:divBdr>
        <w:top w:val="none" w:sz="0" w:space="0" w:color="auto"/>
        <w:left w:val="none" w:sz="0" w:space="0" w:color="auto"/>
        <w:bottom w:val="none" w:sz="0" w:space="0" w:color="auto"/>
        <w:right w:val="none" w:sz="0" w:space="0" w:color="auto"/>
      </w:divBdr>
    </w:div>
    <w:div w:id="1873374784">
      <w:bodyDiv w:val="1"/>
      <w:marLeft w:val="0"/>
      <w:marRight w:val="0"/>
      <w:marTop w:val="0"/>
      <w:marBottom w:val="0"/>
      <w:divBdr>
        <w:top w:val="none" w:sz="0" w:space="0" w:color="auto"/>
        <w:left w:val="none" w:sz="0" w:space="0" w:color="auto"/>
        <w:bottom w:val="none" w:sz="0" w:space="0" w:color="auto"/>
        <w:right w:val="none" w:sz="0" w:space="0" w:color="auto"/>
      </w:divBdr>
    </w:div>
    <w:div w:id="2005741941">
      <w:bodyDiv w:val="1"/>
      <w:marLeft w:val="0"/>
      <w:marRight w:val="0"/>
      <w:marTop w:val="0"/>
      <w:marBottom w:val="0"/>
      <w:divBdr>
        <w:top w:val="none" w:sz="0" w:space="0" w:color="auto"/>
        <w:left w:val="none" w:sz="0" w:space="0" w:color="auto"/>
        <w:bottom w:val="none" w:sz="0" w:space="0" w:color="auto"/>
        <w:right w:val="none" w:sz="0" w:space="0" w:color="auto"/>
      </w:divBdr>
    </w:div>
    <w:div w:id="2011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ign.wwu.edu/forms/CIO/_student_tech_fee_proposals_routing_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bservices/purchasing/softwar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e-builder.net/public/Processes/StartProcess.aspx?ProcessID=849829b0be0d47c4b6e270345a265b73&amp;PortalTypeID=7" TargetMode="Externa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B095CF90F94B4480C2D0C9B2FCF638" ma:contentTypeVersion="4" ma:contentTypeDescription="Create a new document." ma:contentTypeScope="" ma:versionID="572193e238035f7792b9918faa0fc603">
  <xsd:schema xmlns:xsd="http://www.w3.org/2001/XMLSchema" xmlns:xs="http://www.w3.org/2001/XMLSchema" xmlns:p="http://schemas.microsoft.com/office/2006/metadata/properties" xmlns:ns2="13326971-3691-4f18-8c4d-18226488f66a" targetNamespace="http://schemas.microsoft.com/office/2006/metadata/properties" ma:root="true" ma:fieldsID="bbae69f8f0877d934c74def18a5c71fc" ns2:_="">
    <xsd:import namespace="13326971-3691-4f18-8c4d-18226488f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6971-3691-4f18-8c4d-18226488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8AD19-F8A7-471E-A3C5-467C969193EC}">
  <ds:schemaRefs>
    <ds:schemaRef ds:uri="http://schemas.microsoft.com/office/2006/metadata/properties"/>
    <ds:schemaRef ds:uri="http://schemas.microsoft.com/office/infopath/2007/PartnerControls"/>
    <ds:schemaRef ds:uri="dbb97c2b-b874-489b-b48c-b9cbc598d1af"/>
    <ds:schemaRef ds:uri="22e6c84d-f990-4ee5-ab43-da6b09ad4b72"/>
  </ds:schemaRefs>
</ds:datastoreItem>
</file>

<file path=customXml/itemProps2.xml><?xml version="1.0" encoding="utf-8"?>
<ds:datastoreItem xmlns:ds="http://schemas.openxmlformats.org/officeDocument/2006/customXml" ds:itemID="{A7624F34-27EB-4567-BCB3-B66F7802315A}"/>
</file>

<file path=customXml/itemProps3.xml><?xml version="1.0" encoding="utf-8"?>
<ds:datastoreItem xmlns:ds="http://schemas.openxmlformats.org/officeDocument/2006/customXml" ds:itemID="{96663DF4-0E25-4975-B3E6-8B958CC03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Bateman</dc:creator>
  <cp:keywords/>
  <dc:description/>
  <cp:lastModifiedBy>Diane Bateman</cp:lastModifiedBy>
  <cp:revision>2</cp:revision>
  <cp:lastPrinted>2023-10-12T18:37:00Z</cp:lastPrinted>
  <dcterms:created xsi:type="dcterms:W3CDTF">2024-03-26T01:01:00Z</dcterms:created>
  <dcterms:modified xsi:type="dcterms:W3CDTF">2024-03-26T01:01:00Z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0x01010019B095CF90F94B4480C2D0C9B2FCF638</vt:lpwstr>
  </property>
  <property fmtid="{D5CDD505-2E9C-101B-9397-08002B2CF9AE}" pid="3" name="MediaServiceImageTags">
    <vt:lpwstr/>
  </property>
</Properties>
</file>